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AC" w:rsidRPr="007529E7" w:rsidRDefault="00B072AC" w:rsidP="00B072AC">
      <w:pPr>
        <w:spacing w:after="0" w:line="480" w:lineRule="auto"/>
        <w:jc w:val="center"/>
        <w:rPr>
          <w:rFonts w:ascii="Times New Roman" w:hAnsi="Times New Roman" w:cs="Times New Roman"/>
          <w:b/>
          <w:bCs/>
          <w:sz w:val="24"/>
          <w:szCs w:val="24"/>
        </w:rPr>
      </w:pPr>
      <w:r w:rsidRPr="007529E7">
        <w:rPr>
          <w:rFonts w:ascii="Times New Roman" w:hAnsi="Times New Roman" w:cs="Times New Roman"/>
          <w:b/>
          <w:bCs/>
          <w:sz w:val="24"/>
          <w:szCs w:val="24"/>
        </w:rPr>
        <w:t>Culture of taxation:</w:t>
      </w:r>
    </w:p>
    <w:p w:rsidR="00B072AC" w:rsidRPr="007529E7" w:rsidRDefault="00B072AC" w:rsidP="00B072AC">
      <w:pPr>
        <w:spacing w:after="0" w:line="480" w:lineRule="auto"/>
        <w:jc w:val="center"/>
        <w:rPr>
          <w:rFonts w:ascii="Times New Roman" w:hAnsi="Times New Roman" w:cs="Times New Roman"/>
          <w:b/>
          <w:bCs/>
          <w:sz w:val="24"/>
          <w:szCs w:val="24"/>
        </w:rPr>
      </w:pPr>
      <w:r w:rsidRPr="007529E7">
        <w:rPr>
          <w:rFonts w:ascii="Times New Roman" w:hAnsi="Times New Roman" w:cs="Times New Roman"/>
          <w:b/>
          <w:bCs/>
          <w:sz w:val="24"/>
          <w:szCs w:val="24"/>
        </w:rPr>
        <w:t>The new approach for an efficient tax collection</w:t>
      </w:r>
    </w:p>
    <w:p w:rsidR="00B072AC" w:rsidRPr="007529E7" w:rsidRDefault="00B072AC" w:rsidP="00B072AC">
      <w:pPr>
        <w:spacing w:after="0" w:line="480" w:lineRule="auto"/>
        <w:rPr>
          <w:rFonts w:ascii="Times New Roman" w:hAnsi="Times New Roman" w:cs="Times New Roman"/>
          <w:sz w:val="24"/>
          <w:szCs w:val="24"/>
        </w:rPr>
      </w:pPr>
    </w:p>
    <w:p w:rsidR="00B072AC" w:rsidRPr="007529E7" w:rsidRDefault="00B072AC" w:rsidP="00B072AC">
      <w:pPr>
        <w:spacing w:after="0"/>
        <w:jc w:val="center"/>
        <w:rPr>
          <w:rFonts w:ascii="Times New Roman" w:hAnsi="Times New Roman" w:cs="Times New Roman"/>
          <w:sz w:val="24"/>
          <w:szCs w:val="24"/>
        </w:rPr>
      </w:pPr>
      <w:proofErr w:type="spellStart"/>
      <w:proofErr w:type="gramStart"/>
      <w:r w:rsidRPr="007529E7">
        <w:rPr>
          <w:rFonts w:ascii="Times New Roman" w:hAnsi="Times New Roman" w:cs="Times New Roman"/>
          <w:sz w:val="24"/>
          <w:szCs w:val="24"/>
        </w:rPr>
        <w:t>Pakarang</w:t>
      </w:r>
      <w:proofErr w:type="spellEnd"/>
      <w:r w:rsidRPr="007529E7">
        <w:rPr>
          <w:rFonts w:ascii="Times New Roman" w:hAnsi="Times New Roman" w:cs="Times New Roman"/>
          <w:sz w:val="24"/>
          <w:szCs w:val="24"/>
        </w:rPr>
        <w:t xml:space="preserve">  </w:t>
      </w:r>
      <w:proofErr w:type="spellStart"/>
      <w:r w:rsidRPr="007529E7">
        <w:rPr>
          <w:rFonts w:ascii="Times New Roman" w:hAnsi="Times New Roman" w:cs="Times New Roman"/>
          <w:sz w:val="24"/>
          <w:szCs w:val="24"/>
        </w:rPr>
        <w:t>Chuenjit</w:t>
      </w:r>
      <w:proofErr w:type="spellEnd"/>
      <w:proofErr w:type="gramEnd"/>
    </w:p>
    <w:p w:rsidR="00B072AC" w:rsidRPr="007529E7" w:rsidRDefault="00B072AC" w:rsidP="00B072AC">
      <w:pPr>
        <w:spacing w:after="0"/>
        <w:jc w:val="center"/>
        <w:rPr>
          <w:rFonts w:ascii="Times New Roman" w:hAnsi="Times New Roman" w:cs="Times New Roman"/>
          <w:sz w:val="24"/>
          <w:szCs w:val="24"/>
        </w:rPr>
      </w:pPr>
      <w:r w:rsidRPr="007529E7">
        <w:rPr>
          <w:rFonts w:ascii="Times New Roman" w:hAnsi="Times New Roman" w:cs="Times New Roman"/>
          <w:sz w:val="24"/>
          <w:szCs w:val="24"/>
        </w:rPr>
        <w:t xml:space="preserve">PhD Candidate at Faculty of Political Science, </w:t>
      </w:r>
      <w:proofErr w:type="spellStart"/>
      <w:r w:rsidRPr="007529E7">
        <w:rPr>
          <w:rFonts w:ascii="Times New Roman" w:hAnsi="Times New Roman" w:cs="Times New Roman"/>
          <w:sz w:val="24"/>
          <w:szCs w:val="24"/>
        </w:rPr>
        <w:t>Chulalongkorn</w:t>
      </w:r>
      <w:proofErr w:type="spellEnd"/>
      <w:r w:rsidRPr="007529E7">
        <w:rPr>
          <w:rFonts w:ascii="Times New Roman" w:hAnsi="Times New Roman" w:cs="Times New Roman"/>
          <w:sz w:val="24"/>
          <w:szCs w:val="24"/>
        </w:rPr>
        <w:t xml:space="preserve"> University, Thailand</w:t>
      </w:r>
    </w:p>
    <w:p w:rsidR="00B072AC" w:rsidRDefault="00B072AC" w:rsidP="00B072AC">
      <w:pPr>
        <w:spacing w:after="0"/>
        <w:jc w:val="center"/>
        <w:rPr>
          <w:rFonts w:ascii="Times New Roman" w:hAnsi="Times New Roman" w:cs="Times New Roman"/>
          <w:sz w:val="24"/>
          <w:szCs w:val="24"/>
        </w:rPr>
      </w:pPr>
      <w:r w:rsidRPr="007529E7">
        <w:rPr>
          <w:rFonts w:ascii="Times New Roman" w:hAnsi="Times New Roman" w:cs="Times New Roman"/>
          <w:sz w:val="24"/>
          <w:szCs w:val="24"/>
        </w:rPr>
        <w:t>pagarang.ch@gmail.com</w:t>
      </w:r>
    </w:p>
    <w:p w:rsidR="00B072AC" w:rsidRDefault="00B072AC" w:rsidP="00B072AC">
      <w:pPr>
        <w:spacing w:after="0"/>
        <w:jc w:val="center"/>
        <w:rPr>
          <w:rFonts w:ascii="Times New Roman" w:hAnsi="Times New Roman" w:cs="Tahoma"/>
          <w:b/>
          <w:bCs/>
          <w:sz w:val="24"/>
          <w:szCs w:val="24"/>
        </w:rPr>
      </w:pPr>
    </w:p>
    <w:p w:rsidR="00B072AC" w:rsidRDefault="00B072AC" w:rsidP="00626777">
      <w:pPr>
        <w:spacing w:after="0" w:line="480" w:lineRule="auto"/>
        <w:jc w:val="center"/>
        <w:rPr>
          <w:rFonts w:ascii="Times New Roman" w:hAnsi="Times New Roman" w:cs="Tahoma"/>
          <w:b/>
          <w:bCs/>
          <w:sz w:val="24"/>
          <w:szCs w:val="24"/>
        </w:rPr>
      </w:pPr>
    </w:p>
    <w:p w:rsidR="00B072AC" w:rsidRDefault="00B072AC" w:rsidP="00626777">
      <w:pPr>
        <w:spacing w:after="0" w:line="480" w:lineRule="auto"/>
        <w:jc w:val="center"/>
        <w:rPr>
          <w:rFonts w:ascii="Times New Roman" w:hAnsi="Times New Roman" w:cs="Tahoma"/>
          <w:b/>
          <w:bCs/>
          <w:sz w:val="24"/>
          <w:szCs w:val="24"/>
        </w:rPr>
      </w:pPr>
    </w:p>
    <w:p w:rsidR="001918C2" w:rsidRPr="00626777" w:rsidRDefault="001918C2" w:rsidP="00626777">
      <w:pPr>
        <w:spacing w:after="0" w:line="480" w:lineRule="auto"/>
        <w:jc w:val="center"/>
        <w:rPr>
          <w:rFonts w:ascii="Times New Roman" w:hAnsi="Times New Roman" w:cs="Tahoma"/>
          <w:b/>
          <w:bCs/>
          <w:sz w:val="24"/>
          <w:szCs w:val="24"/>
        </w:rPr>
      </w:pPr>
      <w:r w:rsidRPr="00626777">
        <w:rPr>
          <w:rFonts w:ascii="Times New Roman" w:hAnsi="Times New Roman" w:cs="Tahoma"/>
          <w:b/>
          <w:bCs/>
          <w:sz w:val="24"/>
          <w:szCs w:val="24"/>
        </w:rPr>
        <w:t>Abstract</w:t>
      </w:r>
    </w:p>
    <w:p w:rsidR="001918C2" w:rsidRPr="00626777" w:rsidRDefault="001918C2" w:rsidP="00626777">
      <w:pPr>
        <w:spacing w:after="0" w:line="480" w:lineRule="auto"/>
        <w:jc w:val="thaiDistribute"/>
        <w:rPr>
          <w:rFonts w:ascii="Times New Roman" w:hAnsi="Times New Roman" w:cs="Tahoma"/>
          <w:sz w:val="24"/>
          <w:szCs w:val="24"/>
          <w:lang w:val="en-SG"/>
        </w:rPr>
      </w:pPr>
    </w:p>
    <w:p w:rsidR="001918C2" w:rsidRPr="00626777" w:rsidRDefault="001918C2"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The lower effective tax rate in Thailand can be explained by the “culture of taxation” in the Thai society. This study aimed to discover patterns of taxpayer’s culture and </w:t>
      </w:r>
      <w:r w:rsidR="00041520" w:rsidRPr="00626777">
        <w:rPr>
          <w:rFonts w:ascii="Times New Roman" w:hAnsi="Times New Roman" w:cs="Tahoma"/>
          <w:sz w:val="24"/>
          <w:szCs w:val="24"/>
        </w:rPr>
        <w:t xml:space="preserve">find </w:t>
      </w:r>
      <w:r w:rsidRPr="00626777">
        <w:rPr>
          <w:rFonts w:ascii="Times New Roman" w:hAnsi="Times New Roman" w:cs="Tahoma"/>
          <w:sz w:val="24"/>
          <w:szCs w:val="24"/>
        </w:rPr>
        <w:t>their relation with the effectiveness of tax collection in Thailand. Personal income tax has been selected as the study area. Two hundred taxpayers who files personal income tax from five different regions were chosen to answer the questionnaire</w:t>
      </w:r>
      <w:r w:rsidR="0071285D" w:rsidRPr="00626777">
        <w:rPr>
          <w:rFonts w:ascii="Times New Roman" w:hAnsi="Times New Roman" w:cs="Tahoma"/>
          <w:sz w:val="24"/>
          <w:szCs w:val="24"/>
        </w:rPr>
        <w:t>s</w:t>
      </w:r>
      <w:r w:rsidRPr="00626777">
        <w:rPr>
          <w:rFonts w:ascii="Times New Roman" w:hAnsi="Times New Roman" w:cs="Tahoma"/>
          <w:sz w:val="24"/>
          <w:szCs w:val="24"/>
        </w:rPr>
        <w:t xml:space="preserve">. The results show that </w:t>
      </w:r>
      <w:r w:rsidR="00041520" w:rsidRPr="00626777">
        <w:rPr>
          <w:rFonts w:ascii="Times New Roman" w:hAnsi="Times New Roman" w:cs="Tahoma"/>
          <w:sz w:val="24"/>
          <w:szCs w:val="24"/>
        </w:rPr>
        <w:t xml:space="preserve">the major pattern of taxpayers’ culture in Thailand is tax avoidance. </w:t>
      </w:r>
      <w:r w:rsidR="00A8507F" w:rsidRPr="00626777">
        <w:rPr>
          <w:rFonts w:ascii="Times New Roman" w:hAnsi="Times New Roman" w:cs="Tahoma"/>
          <w:sz w:val="24"/>
          <w:szCs w:val="24"/>
        </w:rPr>
        <w:t>This maj</w:t>
      </w:r>
      <w:r w:rsidR="0071285D" w:rsidRPr="00626777">
        <w:rPr>
          <w:rFonts w:ascii="Times New Roman" w:hAnsi="Times New Roman" w:cs="Tahoma"/>
          <w:sz w:val="24"/>
          <w:szCs w:val="24"/>
        </w:rPr>
        <w:t>or culture brings about the low</w:t>
      </w:r>
      <w:r w:rsidR="00A8507F" w:rsidRPr="00626777">
        <w:rPr>
          <w:rFonts w:ascii="Times New Roman" w:hAnsi="Times New Roman" w:cs="Tahoma"/>
          <w:sz w:val="24"/>
          <w:szCs w:val="24"/>
        </w:rPr>
        <w:t xml:space="preserve"> personal </w:t>
      </w:r>
      <w:r w:rsidR="0071285D" w:rsidRPr="00626777">
        <w:rPr>
          <w:rFonts w:ascii="Times New Roman" w:hAnsi="Times New Roman" w:cs="Tahoma"/>
          <w:sz w:val="24"/>
          <w:szCs w:val="24"/>
        </w:rPr>
        <w:t xml:space="preserve">income tax revenue </w:t>
      </w:r>
      <w:r w:rsidR="00A8507F" w:rsidRPr="00626777">
        <w:rPr>
          <w:rFonts w:ascii="Times New Roman" w:hAnsi="Times New Roman" w:cs="Tahoma"/>
          <w:sz w:val="24"/>
          <w:szCs w:val="24"/>
        </w:rPr>
        <w:t xml:space="preserve">in Thailand. </w:t>
      </w:r>
      <w:r w:rsidR="0071285D" w:rsidRPr="00626777">
        <w:rPr>
          <w:rFonts w:ascii="Times New Roman" w:hAnsi="Times New Roman" w:cs="Tahoma"/>
          <w:sz w:val="24"/>
          <w:szCs w:val="24"/>
        </w:rPr>
        <w:t xml:space="preserve">The results also indicated that there was relationship between tax attitudes and tax behaviors. </w:t>
      </w:r>
      <w:r w:rsidRPr="00626777">
        <w:rPr>
          <w:rFonts w:ascii="Times New Roman" w:hAnsi="Times New Roman" w:cs="Tahoma"/>
          <w:sz w:val="24"/>
          <w:szCs w:val="24"/>
        </w:rPr>
        <w:t>This study may enlarge the understanding of tax compliance/ non-compliance, tax evasion, tax avoidance and corruption in the tax system. In addition, it could explain the relationship between tax cultures and the effective of tax collection in Thailand as well.</w:t>
      </w:r>
    </w:p>
    <w:p w:rsidR="00B072AC" w:rsidRDefault="00B072AC" w:rsidP="00B072AC">
      <w:pPr>
        <w:spacing w:after="0" w:line="240" w:lineRule="auto"/>
        <w:rPr>
          <w:rFonts w:ascii="Times New Roman" w:hAnsi="Times New Roman" w:cs="Times New Roman"/>
          <w:b/>
          <w:bCs/>
          <w:i/>
          <w:iCs/>
          <w:sz w:val="24"/>
          <w:szCs w:val="24"/>
        </w:rPr>
      </w:pPr>
    </w:p>
    <w:p w:rsidR="00B072AC" w:rsidRPr="007529E7" w:rsidRDefault="00B072AC" w:rsidP="00B072AC">
      <w:pPr>
        <w:spacing w:after="0" w:line="240" w:lineRule="auto"/>
        <w:rPr>
          <w:rFonts w:ascii="Times New Roman" w:hAnsi="Times New Roman" w:cs="Times New Roman"/>
          <w:b/>
          <w:bCs/>
          <w:sz w:val="24"/>
          <w:szCs w:val="24"/>
        </w:rPr>
      </w:pPr>
      <w:r w:rsidRPr="007529E7">
        <w:rPr>
          <w:rFonts w:ascii="Times New Roman" w:hAnsi="Times New Roman" w:cs="Times New Roman"/>
          <w:b/>
          <w:bCs/>
          <w:i/>
          <w:iCs/>
          <w:sz w:val="24"/>
          <w:szCs w:val="24"/>
        </w:rPr>
        <w:t>Keywords:</w:t>
      </w:r>
      <w:r w:rsidRPr="007529E7">
        <w:rPr>
          <w:rFonts w:ascii="Times New Roman" w:hAnsi="Times New Roman" w:cs="Times New Roman"/>
          <w:b/>
          <w:bCs/>
          <w:sz w:val="24"/>
          <w:szCs w:val="24"/>
          <w:cs/>
        </w:rPr>
        <w:t xml:space="preserve"> </w:t>
      </w:r>
      <w:r w:rsidRPr="007529E7">
        <w:rPr>
          <w:rFonts w:ascii="Times New Roman" w:hAnsi="Times New Roman" w:cs="Times New Roman"/>
          <w:i/>
          <w:iCs/>
          <w:sz w:val="24"/>
          <w:szCs w:val="24"/>
        </w:rPr>
        <w:t>tax culture, culture of taxation, tax administration, tax policy, tax collection</w:t>
      </w:r>
    </w:p>
    <w:p w:rsidR="0080182A" w:rsidRPr="00626777" w:rsidRDefault="0080182A" w:rsidP="00626777">
      <w:pPr>
        <w:spacing w:after="0" w:line="480" w:lineRule="auto"/>
        <w:rPr>
          <w:rFonts w:ascii="Times New Roman" w:hAnsi="Times New Roman" w:cs="Tahoma"/>
          <w:bCs/>
          <w:sz w:val="24"/>
          <w:szCs w:val="24"/>
        </w:rPr>
      </w:pPr>
    </w:p>
    <w:p w:rsidR="0080182A" w:rsidRPr="00626777" w:rsidRDefault="0080182A" w:rsidP="00626777">
      <w:pPr>
        <w:spacing w:after="0" w:line="480" w:lineRule="auto"/>
        <w:rPr>
          <w:rFonts w:ascii="Times New Roman" w:hAnsi="Times New Roman" w:cs="Tahoma"/>
          <w:bCs/>
          <w:sz w:val="24"/>
          <w:szCs w:val="24"/>
        </w:rPr>
      </w:pPr>
    </w:p>
    <w:p w:rsidR="0080182A" w:rsidRPr="00626777" w:rsidRDefault="0080182A" w:rsidP="00626777">
      <w:pPr>
        <w:spacing w:after="0" w:line="480" w:lineRule="auto"/>
        <w:rPr>
          <w:rFonts w:ascii="Times New Roman" w:hAnsi="Times New Roman" w:cs="Tahoma"/>
          <w:bCs/>
          <w:sz w:val="24"/>
          <w:szCs w:val="24"/>
        </w:rPr>
      </w:pPr>
    </w:p>
    <w:p w:rsidR="0080182A" w:rsidRPr="00626777" w:rsidRDefault="0080182A" w:rsidP="00626777">
      <w:pPr>
        <w:spacing w:after="0" w:line="480" w:lineRule="auto"/>
        <w:rPr>
          <w:rFonts w:ascii="Times New Roman" w:hAnsi="Times New Roman" w:cs="Tahoma"/>
          <w:bCs/>
          <w:sz w:val="24"/>
          <w:szCs w:val="24"/>
        </w:rPr>
      </w:pPr>
    </w:p>
    <w:p w:rsidR="001918C2" w:rsidRPr="00626777" w:rsidRDefault="00626777" w:rsidP="00626777">
      <w:pPr>
        <w:spacing w:after="0" w:line="480" w:lineRule="auto"/>
        <w:rPr>
          <w:rFonts w:ascii="Times New Roman" w:hAnsi="Times New Roman" w:cs="Tahoma"/>
          <w:b/>
          <w:sz w:val="24"/>
          <w:szCs w:val="24"/>
        </w:rPr>
      </w:pPr>
      <w:r>
        <w:rPr>
          <w:rFonts w:ascii="Times New Roman" w:hAnsi="Times New Roman" w:cs="Tahoma"/>
          <w:b/>
          <w:sz w:val="24"/>
          <w:szCs w:val="24"/>
        </w:rPr>
        <w:lastRenderedPageBreak/>
        <w:t xml:space="preserve">1. </w:t>
      </w:r>
      <w:r w:rsidRPr="00626777">
        <w:rPr>
          <w:rFonts w:ascii="Times New Roman" w:hAnsi="Times New Roman" w:cs="Tahoma"/>
          <w:b/>
          <w:sz w:val="24"/>
          <w:szCs w:val="24"/>
        </w:rPr>
        <w:t>Int</w:t>
      </w:r>
      <w:r w:rsidR="00DD6736" w:rsidRPr="00626777">
        <w:rPr>
          <w:rFonts w:ascii="Times New Roman" w:hAnsi="Times New Roman" w:cs="Tahoma"/>
          <w:b/>
          <w:sz w:val="24"/>
          <w:szCs w:val="24"/>
        </w:rPr>
        <w:t>roduction</w:t>
      </w:r>
    </w:p>
    <w:p w:rsidR="00236852" w:rsidRPr="00626777" w:rsidRDefault="00236852"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Thailand’s popular politics have been driving the country toward the social welfare era since 2002. Accordingly, public expenditures and liabilities for social and economic assurances and the betterments of the grass-root people have been tripled during the past ten years. At the meantime, tax revenues, the single most important source of the government resources, has progressed rather slow, compare to the spending. Notwithstanding, the average effective tax rate in Thailand during the period, as of 16.5 percent of GDP</w:t>
      </w:r>
      <w:r w:rsidRPr="00626777">
        <w:rPr>
          <w:rStyle w:val="FootnoteReference"/>
          <w:rFonts w:ascii="Times New Roman" w:hAnsi="Times New Roman" w:cs="Tahoma"/>
          <w:sz w:val="24"/>
          <w:szCs w:val="24"/>
        </w:rPr>
        <w:footnoteReference w:id="1"/>
      </w:r>
      <w:r w:rsidRPr="00626777">
        <w:rPr>
          <w:rFonts w:ascii="Times New Roman" w:hAnsi="Times New Roman" w:cs="Tahoma"/>
          <w:sz w:val="24"/>
          <w:szCs w:val="24"/>
        </w:rPr>
        <w:t xml:space="preserve">in the year 2012, is considerably lower than the average level of comparable countries. Previous studies clearly indicated that Thailand’s tax collection and compliances embedded deficiencies in many respects, such as weak tax enforcement, large scales of loopholes, low level of tax compliance, with high level of tax evasion and tax avoidances, and high potential of corruptions in the tax collection process, among others. Rationally, the Royal Thai Government should have tax revenues increased at least up to 25 percent of GDP in order to secure it social welfare policies in the next decades. </w:t>
      </w:r>
    </w:p>
    <w:p w:rsidR="00695547" w:rsidRDefault="00695547" w:rsidP="00AE58FE">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lang w:val="en-SG"/>
        </w:rPr>
        <w:t>The main objective of this work is t</w:t>
      </w:r>
      <w:r w:rsidRPr="00626777">
        <w:rPr>
          <w:rFonts w:ascii="Times New Roman" w:hAnsi="Times New Roman" w:cs="Tahoma"/>
          <w:sz w:val="24"/>
          <w:szCs w:val="24"/>
        </w:rPr>
        <w:t>o discover patterns of tax culture and their relation with the effectiveness of tax collection in Thailand. Culture of taxation is an important factor indicating the success of tax collection. This is because culture of taxation affects the interaction between people in tax system. In addition, it also established a set of roles associated with each identity. Many researchers (</w:t>
      </w:r>
      <w:proofErr w:type="spellStart"/>
      <w:r w:rsidRPr="00626777">
        <w:rPr>
          <w:rFonts w:ascii="Times New Roman" w:hAnsi="Times New Roman" w:cs="Tahoma"/>
          <w:sz w:val="24"/>
          <w:szCs w:val="24"/>
        </w:rPr>
        <w:t>Tanzi</w:t>
      </w:r>
      <w:proofErr w:type="spellEnd"/>
      <w:r w:rsidRPr="00626777">
        <w:rPr>
          <w:rFonts w:ascii="Times New Roman" w:hAnsi="Times New Roman" w:cs="Tahoma"/>
          <w:sz w:val="24"/>
          <w:szCs w:val="24"/>
        </w:rPr>
        <w:t xml:space="preserve"> 1999; Martinez-Vazquez &amp; </w:t>
      </w:r>
      <w:proofErr w:type="spellStart"/>
      <w:r w:rsidRPr="00626777">
        <w:rPr>
          <w:rFonts w:ascii="Times New Roman" w:hAnsi="Times New Roman" w:cs="Tahoma"/>
          <w:sz w:val="24"/>
          <w:szCs w:val="24"/>
        </w:rPr>
        <w:t>McNab</w:t>
      </w:r>
      <w:proofErr w:type="spellEnd"/>
      <w:r w:rsidRPr="00626777">
        <w:rPr>
          <w:rFonts w:ascii="Times New Roman" w:hAnsi="Times New Roman" w:cs="Tahoma"/>
          <w:sz w:val="24"/>
          <w:szCs w:val="24"/>
        </w:rPr>
        <w:t xml:space="preserve">, 2000; </w:t>
      </w:r>
      <w:proofErr w:type="spellStart"/>
      <w:r w:rsidRPr="00626777">
        <w:rPr>
          <w:rFonts w:ascii="Times New Roman" w:hAnsi="Times New Roman" w:cs="Tahoma"/>
          <w:sz w:val="24"/>
          <w:szCs w:val="24"/>
        </w:rPr>
        <w:t>Sinkuniene</w:t>
      </w:r>
      <w:proofErr w:type="spellEnd"/>
      <w:r w:rsidRPr="00626777">
        <w:rPr>
          <w:rFonts w:ascii="Times New Roman" w:hAnsi="Times New Roman" w:cs="Tahoma"/>
          <w:sz w:val="24"/>
          <w:szCs w:val="24"/>
        </w:rPr>
        <w:t>, 2005; Job, Stout &amp; Smith, 2007) believe that many oscillations in tax system cannot be accomplished successfully without concerning about the culture of taxation. The second objective of this work is to propose the strategies for tax collectors in order to collect tax more efficiently.</w:t>
      </w:r>
    </w:p>
    <w:p w:rsidR="00AE58FE" w:rsidRPr="00AE58FE" w:rsidRDefault="00AE58FE" w:rsidP="00AE58FE">
      <w:pPr>
        <w:spacing w:after="0" w:line="480" w:lineRule="auto"/>
        <w:ind w:firstLine="720"/>
        <w:jc w:val="thaiDistribute"/>
        <w:rPr>
          <w:rFonts w:asciiTheme="majorBidi" w:hAnsiTheme="majorBidi" w:cstheme="majorBidi"/>
          <w:sz w:val="24"/>
          <w:szCs w:val="24"/>
        </w:rPr>
      </w:pPr>
      <w:r w:rsidRPr="00AE58FE">
        <w:rPr>
          <w:rFonts w:asciiTheme="majorBidi" w:hAnsiTheme="majorBidi" w:cstheme="majorBidi"/>
          <w:sz w:val="24"/>
          <w:szCs w:val="24"/>
        </w:rPr>
        <w:lastRenderedPageBreak/>
        <w:t>The research question directs to the nature of tax compliance in Thailand. It is hypothesized that the considerably low level of tax compliance, in another words, the high level of tax avoidance and tax evasion, can be explained by the “culture of taxation” in the Thai society.</w:t>
      </w:r>
    </w:p>
    <w:p w:rsidR="00155FBC" w:rsidRPr="00626777" w:rsidRDefault="00155FBC"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This study emphasizes the culture of taxpayers. To accomplish the goals of this study, </w:t>
      </w:r>
      <w:r w:rsidR="00490ACB" w:rsidRPr="00626777">
        <w:rPr>
          <w:rFonts w:ascii="Times New Roman" w:hAnsi="Times New Roman" w:cs="Tahoma"/>
          <w:sz w:val="24"/>
          <w:szCs w:val="24"/>
        </w:rPr>
        <w:t xml:space="preserve">the empirical evidences about tax behaviors and tax attitudes of personal income taxpayers in Thailand will be used to determine </w:t>
      </w:r>
      <w:r w:rsidRPr="00626777">
        <w:rPr>
          <w:rFonts w:ascii="Times New Roman" w:hAnsi="Times New Roman" w:cs="Tahoma"/>
          <w:sz w:val="24"/>
          <w:szCs w:val="24"/>
        </w:rPr>
        <w:t>the patterns of taxpayers’ culture</w:t>
      </w:r>
      <w:r w:rsidR="00490ACB" w:rsidRPr="00626777">
        <w:rPr>
          <w:rFonts w:ascii="Times New Roman" w:hAnsi="Times New Roman" w:cs="Tahoma"/>
          <w:sz w:val="24"/>
          <w:szCs w:val="24"/>
        </w:rPr>
        <w:t xml:space="preserve">. The relationship of taxpayers’ culture and the success of tax collection will be discussed in the following </w:t>
      </w:r>
      <w:r w:rsidR="00AE58FE">
        <w:rPr>
          <w:rFonts w:ascii="Times New Roman" w:hAnsi="Times New Roman" w:cs="Tahoma"/>
          <w:sz w:val="24"/>
          <w:szCs w:val="24"/>
        </w:rPr>
        <w:t xml:space="preserve">section </w:t>
      </w:r>
      <w:r w:rsidR="00490ACB" w:rsidRPr="00626777">
        <w:rPr>
          <w:rFonts w:ascii="Times New Roman" w:hAnsi="Times New Roman" w:cs="Tahoma"/>
          <w:sz w:val="24"/>
          <w:szCs w:val="24"/>
        </w:rPr>
        <w:t>and t</w:t>
      </w:r>
      <w:r w:rsidRPr="00626777">
        <w:rPr>
          <w:rFonts w:ascii="Times New Roman" w:hAnsi="Times New Roman" w:cs="Tahoma"/>
          <w:sz w:val="24"/>
          <w:szCs w:val="24"/>
        </w:rPr>
        <w:t>he final section summarizes the findings and the suggestion for further research.</w:t>
      </w:r>
    </w:p>
    <w:p w:rsidR="00155FBC" w:rsidRPr="00626777" w:rsidRDefault="00155FBC" w:rsidP="00626777">
      <w:pPr>
        <w:spacing w:after="0" w:line="480" w:lineRule="auto"/>
        <w:ind w:firstLine="720"/>
        <w:jc w:val="thaiDistribute"/>
        <w:rPr>
          <w:rFonts w:ascii="Times New Roman" w:hAnsi="Times New Roman" w:cs="Tahoma"/>
          <w:sz w:val="24"/>
          <w:szCs w:val="24"/>
        </w:rPr>
      </w:pPr>
    </w:p>
    <w:p w:rsidR="00D246F3" w:rsidRPr="00626777" w:rsidRDefault="00626777" w:rsidP="00626777">
      <w:pPr>
        <w:spacing w:after="0" w:line="480" w:lineRule="auto"/>
        <w:rPr>
          <w:rFonts w:ascii="Times New Roman" w:hAnsi="Times New Roman" w:cs="Tahoma"/>
          <w:b/>
          <w:bCs/>
          <w:sz w:val="24"/>
          <w:szCs w:val="24"/>
        </w:rPr>
      </w:pPr>
      <w:r>
        <w:rPr>
          <w:rFonts w:ascii="Times New Roman" w:hAnsi="Times New Roman" w:cs="Tahoma"/>
          <w:b/>
          <w:bCs/>
          <w:sz w:val="24"/>
          <w:szCs w:val="24"/>
        </w:rPr>
        <w:t xml:space="preserve">2. </w:t>
      </w:r>
      <w:r w:rsidR="00155FBC" w:rsidRPr="00626777">
        <w:rPr>
          <w:rFonts w:ascii="Times New Roman" w:hAnsi="Times New Roman" w:cs="Tahoma"/>
          <w:b/>
          <w:bCs/>
          <w:sz w:val="24"/>
          <w:szCs w:val="24"/>
        </w:rPr>
        <w:t xml:space="preserve">The concept of culture of taxation </w:t>
      </w:r>
    </w:p>
    <w:p w:rsidR="00155FBC" w:rsidRPr="00626777" w:rsidRDefault="00155FBC"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The term “culture of taxation” can be rarely found in social science literature although. However, it plays a significant role in tax systems. </w:t>
      </w:r>
      <w:r w:rsidR="00490ACB" w:rsidRPr="00626777">
        <w:rPr>
          <w:rFonts w:ascii="Times New Roman" w:hAnsi="Times New Roman" w:cs="Tahoma"/>
          <w:sz w:val="24"/>
          <w:szCs w:val="24"/>
        </w:rPr>
        <w:t xml:space="preserve">The terminology of culture of taxation is still debatable (Hyun, 2005). </w:t>
      </w:r>
    </w:p>
    <w:p w:rsidR="00862CC6" w:rsidRPr="00626777" w:rsidRDefault="00862CC6" w:rsidP="00626777">
      <w:pPr>
        <w:spacing w:after="0" w:line="480" w:lineRule="auto"/>
        <w:ind w:firstLine="720"/>
        <w:jc w:val="thaiDistribute"/>
        <w:rPr>
          <w:rFonts w:ascii="Times New Roman" w:hAnsi="Times New Roman" w:cs="Tahoma"/>
          <w:sz w:val="24"/>
          <w:szCs w:val="24"/>
        </w:rPr>
      </w:pPr>
      <w:proofErr w:type="spellStart"/>
      <w:r w:rsidRPr="00626777">
        <w:rPr>
          <w:rFonts w:ascii="Times New Roman" w:hAnsi="Times New Roman" w:cs="Tahoma"/>
          <w:sz w:val="24"/>
          <w:szCs w:val="24"/>
        </w:rPr>
        <w:t>Nerre</w:t>
      </w:r>
      <w:proofErr w:type="spellEnd"/>
      <w:r w:rsidRPr="00626777">
        <w:rPr>
          <w:rFonts w:ascii="Times New Roman" w:hAnsi="Times New Roman" w:cs="Tahoma"/>
          <w:sz w:val="24"/>
          <w:szCs w:val="24"/>
        </w:rPr>
        <w:t xml:space="preserve"> (2001) have offered the formal definition of culture of taxation as “A country-specific tax culture is the entirely of all relevant formal and informal institutions connected with the national tax system and its practical execution, which are historically embedded within the country’s culture, including the dependencies and ties caused by their ongoing interaction”. Based on this definition, the elements of culture of taxation comprise of two basic things; the ideas (attitudes/perceptions/beliefs/and whatever human “think”) and the behaviors</w:t>
      </w:r>
      <w:r w:rsidR="00122296" w:rsidRPr="00626777">
        <w:rPr>
          <w:rFonts w:ascii="Times New Roman" w:hAnsi="Times New Roman" w:cs="Tahoma"/>
          <w:sz w:val="24"/>
          <w:szCs w:val="24"/>
        </w:rPr>
        <w:t xml:space="preserve"> (the practical execution and whatever human “do” as a member of society)</w:t>
      </w:r>
      <w:r w:rsidRPr="00626777">
        <w:rPr>
          <w:rFonts w:ascii="Times New Roman" w:hAnsi="Times New Roman" w:cs="Tahoma"/>
          <w:sz w:val="24"/>
          <w:szCs w:val="24"/>
        </w:rPr>
        <w:t>.</w:t>
      </w:r>
    </w:p>
    <w:p w:rsidR="00122296" w:rsidRPr="00626777" w:rsidRDefault="00122296"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The values and attitudes of people in a society or in an organization, both positive and negative, toward tax system are attitudes of culture of taxation. Those perceptions might have an effect of different postures of actors in tax system. Positive values and attitudes toward the tax system might bring about a positive outcome of tax collection.</w:t>
      </w:r>
    </w:p>
    <w:p w:rsidR="00122296" w:rsidRPr="00626777" w:rsidRDefault="00122296"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lastRenderedPageBreak/>
        <w:t xml:space="preserve">The behavior of taxpayers is mainly about their own decision to pay taxes such as tax compliance, tax avoidance and tax evasion. The comparative studies were employed to test the relationship between culture of taxation and tax behaviors (For example Hyun, 2005 and </w:t>
      </w:r>
      <w:proofErr w:type="spellStart"/>
      <w:r w:rsidRPr="00626777">
        <w:rPr>
          <w:rFonts w:ascii="Times New Roman" w:hAnsi="Times New Roman" w:cs="Tahoma"/>
          <w:sz w:val="24"/>
          <w:szCs w:val="24"/>
        </w:rPr>
        <w:t>Alm</w:t>
      </w:r>
      <w:proofErr w:type="spellEnd"/>
      <w:r w:rsidRPr="00626777">
        <w:rPr>
          <w:rFonts w:ascii="Times New Roman" w:hAnsi="Times New Roman" w:cs="Tahoma"/>
          <w:sz w:val="24"/>
          <w:szCs w:val="24"/>
        </w:rPr>
        <w:t xml:space="preserve"> &amp; </w:t>
      </w:r>
      <w:proofErr w:type="spellStart"/>
      <w:r w:rsidRPr="00626777">
        <w:rPr>
          <w:rFonts w:ascii="Times New Roman" w:hAnsi="Times New Roman" w:cs="Tahoma"/>
          <w:sz w:val="24"/>
          <w:szCs w:val="24"/>
        </w:rPr>
        <w:t>Togler</w:t>
      </w:r>
      <w:proofErr w:type="spellEnd"/>
      <w:r w:rsidRPr="00626777">
        <w:rPr>
          <w:rFonts w:ascii="Times New Roman" w:hAnsi="Times New Roman" w:cs="Tahoma"/>
          <w:sz w:val="24"/>
          <w:szCs w:val="24"/>
        </w:rPr>
        <w:t>, 2006). The results of those studies found that the difference in culture of taxation in each regions and countries may result in dissimilarity in tax behaviors.</w:t>
      </w:r>
    </w:p>
    <w:p w:rsidR="00122296" w:rsidRPr="00626777" w:rsidRDefault="00122296"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The ongoing relationship between actors in tax system is also the behaviors. Taylor (2003) stated that the actions of taxpayers are not stable but are fluid and result from how one defines oneself in relation to the tax collectors, tax system and other groups of taxpayer.</w:t>
      </w:r>
    </w:p>
    <w:p w:rsidR="00490ACB" w:rsidRPr="00626777" w:rsidRDefault="00626777" w:rsidP="00626777">
      <w:pPr>
        <w:spacing w:after="0" w:line="480" w:lineRule="auto"/>
        <w:ind w:firstLine="720"/>
        <w:jc w:val="thaiDistribute"/>
        <w:rPr>
          <w:rFonts w:ascii="Times New Roman" w:hAnsi="Times New Roman" w:cs="Tahoma"/>
          <w:bCs/>
          <w:sz w:val="24"/>
          <w:szCs w:val="24"/>
        </w:rPr>
      </w:pPr>
      <w:r w:rsidRPr="00626777">
        <w:rPr>
          <w:rFonts w:ascii="Times New Roman" w:hAnsi="Times New Roman" w:cs="Tahoma"/>
          <w:sz w:val="24"/>
          <w:szCs w:val="24"/>
        </w:rPr>
        <w:t>In summary, t</w:t>
      </w:r>
      <w:r w:rsidR="00490ACB" w:rsidRPr="00626777">
        <w:rPr>
          <w:rFonts w:ascii="Times New Roman" w:hAnsi="Times New Roman" w:cs="Tahoma"/>
          <w:bCs/>
          <w:sz w:val="24"/>
          <w:szCs w:val="24"/>
        </w:rPr>
        <w:t>he notion of “culture of taxation” here is a phenomena that refers to the values, expectations, and behaviors which have been embedded in the relationship between taxpayers and tax collectors. The Culture of taxation can be observed and investigated its patterns of relationships through symbols, signs and the actions of players in tax system.</w:t>
      </w:r>
    </w:p>
    <w:p w:rsidR="00626777" w:rsidRPr="00626777" w:rsidRDefault="00626777" w:rsidP="00626777">
      <w:pPr>
        <w:spacing w:after="0" w:line="480" w:lineRule="auto"/>
        <w:jc w:val="thaiDistribute"/>
        <w:rPr>
          <w:rFonts w:ascii="Times New Roman" w:hAnsi="Times New Roman" w:cs="Tahoma"/>
          <w:b/>
          <w:bCs/>
          <w:sz w:val="24"/>
          <w:szCs w:val="24"/>
        </w:rPr>
      </w:pPr>
    </w:p>
    <w:p w:rsidR="00F4061B" w:rsidRPr="00626777" w:rsidRDefault="00626777" w:rsidP="00626777">
      <w:pPr>
        <w:spacing w:after="0" w:line="480" w:lineRule="auto"/>
        <w:jc w:val="thaiDistribute"/>
        <w:rPr>
          <w:rFonts w:ascii="Times New Roman" w:hAnsi="Times New Roman" w:cs="Tahoma"/>
          <w:b/>
          <w:bCs/>
          <w:sz w:val="24"/>
          <w:szCs w:val="24"/>
        </w:rPr>
      </w:pPr>
      <w:r>
        <w:rPr>
          <w:rFonts w:ascii="Times New Roman" w:hAnsi="Times New Roman" w:cs="Tahoma"/>
          <w:b/>
          <w:bCs/>
          <w:sz w:val="24"/>
          <w:szCs w:val="24"/>
        </w:rPr>
        <w:t xml:space="preserve">3. </w:t>
      </w:r>
      <w:r w:rsidR="00F4061B" w:rsidRPr="00626777">
        <w:rPr>
          <w:rFonts w:ascii="Times New Roman" w:hAnsi="Times New Roman" w:cs="Tahoma"/>
          <w:b/>
          <w:bCs/>
          <w:sz w:val="24"/>
          <w:szCs w:val="24"/>
        </w:rPr>
        <w:t>Methodology</w:t>
      </w:r>
    </w:p>
    <w:p w:rsidR="00F4061B" w:rsidRPr="00626777" w:rsidRDefault="00F4061B"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The primary goal of this study was to discover the patterns of culture of taxation </w:t>
      </w:r>
      <w:r w:rsidR="00695547" w:rsidRPr="00626777">
        <w:rPr>
          <w:rFonts w:ascii="Times New Roman" w:hAnsi="Times New Roman" w:cs="Tahoma"/>
          <w:sz w:val="24"/>
          <w:szCs w:val="24"/>
        </w:rPr>
        <w:t xml:space="preserve">and their relation with the effectiveness of tax collection in Thailand. </w:t>
      </w:r>
      <w:r w:rsidRPr="00626777">
        <w:rPr>
          <w:rFonts w:ascii="Times New Roman" w:hAnsi="Times New Roman" w:cs="Tahoma"/>
          <w:sz w:val="24"/>
          <w:szCs w:val="24"/>
        </w:rPr>
        <w:t>The methodology employed to test the research questions is presented in this section. This section is organized into four parts: (a) selection of participants, (b) instrumentation, (c) data Collection, and (d) data analysis.</w:t>
      </w:r>
    </w:p>
    <w:p w:rsidR="000D1E95" w:rsidRPr="00626777" w:rsidRDefault="00283648" w:rsidP="00626777">
      <w:pPr>
        <w:spacing w:after="0" w:line="480" w:lineRule="auto"/>
        <w:ind w:firstLine="720"/>
        <w:jc w:val="thaiDistribute"/>
        <w:rPr>
          <w:rFonts w:ascii="Times New Roman" w:hAnsi="Times New Roman" w:cs="Tahoma"/>
          <w:b/>
          <w:bCs/>
          <w:sz w:val="24"/>
          <w:szCs w:val="24"/>
        </w:rPr>
      </w:pPr>
      <w:r w:rsidRPr="00626777">
        <w:rPr>
          <w:rFonts w:ascii="Times New Roman" w:hAnsi="Times New Roman" w:cs="Tahoma"/>
          <w:b/>
          <w:bCs/>
          <w:sz w:val="24"/>
          <w:szCs w:val="24"/>
        </w:rPr>
        <w:t xml:space="preserve">(a) </w:t>
      </w:r>
      <w:r w:rsidR="00D25FD2" w:rsidRPr="00626777">
        <w:rPr>
          <w:rFonts w:ascii="Times New Roman" w:hAnsi="Times New Roman" w:cs="Tahoma"/>
          <w:b/>
          <w:bCs/>
          <w:sz w:val="24"/>
          <w:szCs w:val="24"/>
        </w:rPr>
        <w:t xml:space="preserve">Selection of </w:t>
      </w:r>
      <w:r w:rsidR="000D1E95" w:rsidRPr="00626777">
        <w:rPr>
          <w:rFonts w:ascii="Times New Roman" w:hAnsi="Times New Roman" w:cs="Tahoma"/>
          <w:b/>
          <w:bCs/>
          <w:sz w:val="24"/>
          <w:szCs w:val="24"/>
        </w:rPr>
        <w:t>Participant</w:t>
      </w:r>
      <w:r w:rsidR="00F4061B" w:rsidRPr="00626777">
        <w:rPr>
          <w:rFonts w:ascii="Times New Roman" w:hAnsi="Times New Roman" w:cs="Tahoma"/>
          <w:b/>
          <w:bCs/>
          <w:sz w:val="24"/>
          <w:szCs w:val="24"/>
        </w:rPr>
        <w:t>s</w:t>
      </w:r>
    </w:p>
    <w:p w:rsidR="00D32591" w:rsidRPr="00626777" w:rsidRDefault="00D32591" w:rsidP="00626777">
      <w:pPr>
        <w:spacing w:after="0" w:line="480" w:lineRule="auto"/>
        <w:jc w:val="thaiDistribute"/>
        <w:rPr>
          <w:rFonts w:ascii="Times New Roman" w:hAnsi="Times New Roman" w:cs="Tahoma"/>
          <w:sz w:val="24"/>
          <w:szCs w:val="24"/>
        </w:rPr>
      </w:pPr>
      <w:r w:rsidRPr="00626777">
        <w:rPr>
          <w:rFonts w:ascii="Times New Roman" w:hAnsi="Times New Roman" w:cs="Tahoma"/>
          <w:sz w:val="24"/>
          <w:szCs w:val="24"/>
        </w:rPr>
        <w:t xml:space="preserve"> The unit of analysis in this study is </w:t>
      </w:r>
      <w:r w:rsidR="009C4D69" w:rsidRPr="00626777">
        <w:rPr>
          <w:rFonts w:ascii="Times New Roman" w:hAnsi="Times New Roman" w:cs="Tahoma"/>
          <w:sz w:val="24"/>
          <w:szCs w:val="24"/>
        </w:rPr>
        <w:t xml:space="preserve">personal </w:t>
      </w:r>
      <w:r w:rsidRPr="00626777">
        <w:rPr>
          <w:rFonts w:ascii="Times New Roman" w:hAnsi="Times New Roman" w:cs="Tahoma"/>
          <w:sz w:val="24"/>
          <w:szCs w:val="24"/>
        </w:rPr>
        <w:t xml:space="preserve">income taxpayers. </w:t>
      </w:r>
      <w:r w:rsidR="00D25FD2" w:rsidRPr="00626777">
        <w:rPr>
          <w:rFonts w:ascii="Times New Roman" w:hAnsi="Times New Roman" w:cs="Tahoma"/>
          <w:sz w:val="24"/>
          <w:szCs w:val="24"/>
        </w:rPr>
        <w:t xml:space="preserve">The sample was comprised of 200 taxpayers who filed </w:t>
      </w:r>
      <w:r w:rsidR="009C4D69" w:rsidRPr="00626777">
        <w:rPr>
          <w:rFonts w:ascii="Times New Roman" w:hAnsi="Times New Roman" w:cs="Tahoma"/>
          <w:sz w:val="24"/>
          <w:szCs w:val="24"/>
        </w:rPr>
        <w:t xml:space="preserve">personal </w:t>
      </w:r>
      <w:r w:rsidR="00D25FD2" w:rsidRPr="00626777">
        <w:rPr>
          <w:rFonts w:ascii="Times New Roman" w:hAnsi="Times New Roman" w:cs="Tahoma"/>
          <w:sz w:val="24"/>
          <w:szCs w:val="24"/>
        </w:rPr>
        <w:t>income tax form</w:t>
      </w:r>
      <w:r w:rsidR="00D8104F" w:rsidRPr="00626777">
        <w:rPr>
          <w:rFonts w:ascii="Times New Roman" w:hAnsi="Times New Roman" w:cs="Tahoma"/>
          <w:sz w:val="24"/>
          <w:szCs w:val="24"/>
        </w:rPr>
        <w:t xml:space="preserve"> </w:t>
      </w:r>
      <w:r w:rsidR="00F109E2" w:rsidRPr="00626777">
        <w:rPr>
          <w:rFonts w:ascii="Times New Roman" w:hAnsi="Times New Roman" w:cs="Tahoma"/>
          <w:sz w:val="24"/>
          <w:szCs w:val="24"/>
        </w:rPr>
        <w:t>for</w:t>
      </w:r>
      <w:r w:rsidR="00D8104F" w:rsidRPr="00626777">
        <w:rPr>
          <w:rFonts w:ascii="Times New Roman" w:hAnsi="Times New Roman" w:cs="Tahoma"/>
          <w:sz w:val="24"/>
          <w:szCs w:val="24"/>
        </w:rPr>
        <w:t xml:space="preserve"> the year 2012</w:t>
      </w:r>
      <w:r w:rsidR="00D25FD2" w:rsidRPr="00626777">
        <w:rPr>
          <w:rFonts w:ascii="Times New Roman" w:hAnsi="Times New Roman" w:cs="Tahoma"/>
          <w:sz w:val="24"/>
          <w:szCs w:val="24"/>
        </w:rPr>
        <w:t xml:space="preserve">. </w:t>
      </w:r>
      <w:r w:rsidR="00EB23EE" w:rsidRPr="00626777">
        <w:rPr>
          <w:rFonts w:ascii="Times New Roman" w:hAnsi="Times New Roman" w:cs="Tahoma"/>
          <w:sz w:val="24"/>
          <w:szCs w:val="24"/>
        </w:rPr>
        <w:t xml:space="preserve">Multi - stage random sampling was used to find the representative of the population. </w:t>
      </w:r>
    </w:p>
    <w:p w:rsidR="00D32591" w:rsidRPr="00626777" w:rsidRDefault="00D32591"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1. </w:t>
      </w:r>
      <w:r w:rsidR="00263BE1" w:rsidRPr="00626777">
        <w:rPr>
          <w:rFonts w:ascii="Times New Roman" w:hAnsi="Times New Roman" w:cs="Tahoma"/>
          <w:sz w:val="24"/>
          <w:szCs w:val="24"/>
        </w:rPr>
        <w:t xml:space="preserve">Stratified sampling </w:t>
      </w:r>
      <w:r w:rsidR="007308B7" w:rsidRPr="00626777">
        <w:rPr>
          <w:rFonts w:ascii="Times New Roman" w:hAnsi="Times New Roman" w:cs="Tahoma"/>
          <w:sz w:val="24"/>
          <w:szCs w:val="24"/>
        </w:rPr>
        <w:t xml:space="preserve">was used to select the area of study. </w:t>
      </w:r>
      <w:r w:rsidR="00EB23EE" w:rsidRPr="00626777">
        <w:rPr>
          <w:rFonts w:ascii="Times New Roman" w:hAnsi="Times New Roman" w:cs="Tahoma"/>
          <w:sz w:val="24"/>
          <w:szCs w:val="24"/>
        </w:rPr>
        <w:t>T</w:t>
      </w:r>
      <w:r w:rsidR="00D25FD2" w:rsidRPr="00626777">
        <w:rPr>
          <w:rFonts w:ascii="Times New Roman" w:hAnsi="Times New Roman" w:cs="Tahoma"/>
          <w:sz w:val="24"/>
          <w:szCs w:val="24"/>
        </w:rPr>
        <w:t xml:space="preserve">axpayers were selected from the five regions of Thailand including </w:t>
      </w:r>
      <w:r w:rsidR="00D8104F" w:rsidRPr="00626777">
        <w:rPr>
          <w:rFonts w:ascii="Times New Roman" w:hAnsi="Times New Roman" w:cs="Tahoma"/>
          <w:sz w:val="24"/>
          <w:szCs w:val="24"/>
        </w:rPr>
        <w:t xml:space="preserve">Bangkok, Central, </w:t>
      </w:r>
      <w:r w:rsidR="00D25FD2" w:rsidRPr="00626777">
        <w:rPr>
          <w:rFonts w:ascii="Times New Roman" w:hAnsi="Times New Roman" w:cs="Tahoma"/>
          <w:sz w:val="24"/>
          <w:szCs w:val="24"/>
        </w:rPr>
        <w:t xml:space="preserve">North, South, </w:t>
      </w:r>
      <w:r w:rsidR="00AF6906" w:rsidRPr="00626777">
        <w:rPr>
          <w:rFonts w:ascii="Times New Roman" w:hAnsi="Times New Roman" w:cs="Tahoma"/>
          <w:sz w:val="24"/>
          <w:szCs w:val="24"/>
        </w:rPr>
        <w:t>and Northeast</w:t>
      </w:r>
      <w:r w:rsidR="00A474E4" w:rsidRPr="00626777">
        <w:rPr>
          <w:rFonts w:ascii="Times New Roman" w:hAnsi="Times New Roman" w:cs="Tahoma"/>
          <w:sz w:val="24"/>
          <w:szCs w:val="24"/>
        </w:rPr>
        <w:t>.</w:t>
      </w:r>
      <w:r w:rsidR="00831FDA" w:rsidRPr="00626777">
        <w:rPr>
          <w:rFonts w:ascii="Times New Roman" w:hAnsi="Times New Roman" w:cs="Tahoma"/>
          <w:sz w:val="24"/>
          <w:szCs w:val="24"/>
        </w:rPr>
        <w:t xml:space="preserve"> </w:t>
      </w:r>
      <w:r w:rsidR="00831FDA" w:rsidRPr="00626777">
        <w:rPr>
          <w:rFonts w:ascii="Times New Roman" w:hAnsi="Times New Roman" w:cs="Tahoma"/>
          <w:sz w:val="24"/>
          <w:szCs w:val="24"/>
        </w:rPr>
        <w:lastRenderedPageBreak/>
        <w:t>In each region consisted of many provinces. T</w:t>
      </w:r>
      <w:r w:rsidR="00A474E4" w:rsidRPr="00626777">
        <w:rPr>
          <w:rFonts w:ascii="Times New Roman" w:hAnsi="Times New Roman" w:cs="Tahoma"/>
          <w:sz w:val="24"/>
          <w:szCs w:val="24"/>
        </w:rPr>
        <w:t xml:space="preserve">here were the </w:t>
      </w:r>
      <w:r w:rsidR="007308B7" w:rsidRPr="00626777">
        <w:rPr>
          <w:rFonts w:ascii="Times New Roman" w:hAnsi="Times New Roman" w:cs="Tahoma"/>
          <w:sz w:val="24"/>
          <w:szCs w:val="24"/>
        </w:rPr>
        <w:t>area</w:t>
      </w:r>
      <w:r w:rsidR="00A474E4" w:rsidRPr="00626777">
        <w:rPr>
          <w:rFonts w:ascii="Times New Roman" w:hAnsi="Times New Roman" w:cs="Tahoma"/>
          <w:sz w:val="24"/>
          <w:szCs w:val="24"/>
        </w:rPr>
        <w:t xml:space="preserve"> office</w:t>
      </w:r>
      <w:r w:rsidR="00EB23EE" w:rsidRPr="00626777">
        <w:rPr>
          <w:rFonts w:ascii="Times New Roman" w:hAnsi="Times New Roman" w:cs="Tahoma"/>
          <w:sz w:val="24"/>
          <w:szCs w:val="24"/>
        </w:rPr>
        <w:t>s of the Revenue Department</w:t>
      </w:r>
      <w:bookmarkStart w:id="0" w:name="_GoBack"/>
      <w:bookmarkEnd w:id="0"/>
      <w:r w:rsidR="00831FDA" w:rsidRPr="00626777">
        <w:rPr>
          <w:rFonts w:ascii="Times New Roman" w:hAnsi="Times New Roman" w:cs="Tahoma"/>
          <w:sz w:val="24"/>
          <w:szCs w:val="24"/>
        </w:rPr>
        <w:t xml:space="preserve"> in 76 provinces of Thailand.</w:t>
      </w:r>
    </w:p>
    <w:p w:rsidR="00D32591" w:rsidRPr="00626777" w:rsidRDefault="00D32591"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2. </w:t>
      </w:r>
      <w:r w:rsidR="007308B7" w:rsidRPr="00626777">
        <w:rPr>
          <w:rFonts w:ascii="Times New Roman" w:hAnsi="Times New Roman" w:cs="Tahoma"/>
          <w:sz w:val="24"/>
          <w:szCs w:val="24"/>
        </w:rPr>
        <w:t>Ranking</w:t>
      </w:r>
      <w:r w:rsidR="00263BE1" w:rsidRPr="00626777">
        <w:rPr>
          <w:rFonts w:ascii="Times New Roman" w:hAnsi="Times New Roman" w:cs="Tahoma"/>
          <w:sz w:val="24"/>
          <w:szCs w:val="24"/>
        </w:rPr>
        <w:t xml:space="preserve"> method was used to categorize 76 provinces of Thailand by</w:t>
      </w:r>
      <w:r w:rsidRPr="00626777">
        <w:rPr>
          <w:rFonts w:ascii="Times New Roman" w:hAnsi="Times New Roman" w:cs="Tahoma"/>
          <w:sz w:val="24"/>
          <w:szCs w:val="24"/>
        </w:rPr>
        <w:t xml:space="preserve"> compliant rate. Compliant rate is the ratio </w:t>
      </w:r>
      <w:r w:rsidR="00263BE1" w:rsidRPr="00626777">
        <w:rPr>
          <w:rFonts w:ascii="Times New Roman" w:hAnsi="Times New Roman" w:cs="Tahoma"/>
          <w:sz w:val="24"/>
          <w:szCs w:val="24"/>
        </w:rPr>
        <w:t>of real tax income in each province to Gross Provincial Product (GPP). There were three levels of compliant rate; high, medium, and low. The high levels are the provinces that get rank number 1-26. The medium levels are the provinces that get rank number 27-51. The low levels are the provinces that get rank number 52-76.</w:t>
      </w:r>
      <w:r w:rsidR="007308B7" w:rsidRPr="00626777">
        <w:rPr>
          <w:rFonts w:ascii="Times New Roman" w:hAnsi="Times New Roman" w:cs="Tahoma"/>
          <w:sz w:val="24"/>
          <w:szCs w:val="24"/>
        </w:rPr>
        <w:t xml:space="preserve"> In this step, there were three levels of compliant rate in each region.</w:t>
      </w:r>
    </w:p>
    <w:p w:rsidR="00263BE1" w:rsidRDefault="00263BE1"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3.</w:t>
      </w:r>
      <w:r w:rsidR="007308B7" w:rsidRPr="00626777">
        <w:rPr>
          <w:rFonts w:ascii="Times New Roman" w:hAnsi="Times New Roman" w:cs="Tahoma"/>
          <w:sz w:val="24"/>
          <w:szCs w:val="24"/>
        </w:rPr>
        <w:t xml:space="preserve"> </w:t>
      </w:r>
      <w:r w:rsidR="00831FDA" w:rsidRPr="00626777">
        <w:rPr>
          <w:rFonts w:ascii="Times New Roman" w:hAnsi="Times New Roman" w:cs="Tahoma"/>
          <w:sz w:val="24"/>
          <w:szCs w:val="24"/>
        </w:rPr>
        <w:t xml:space="preserve">Sample random sampling was used to select the </w:t>
      </w:r>
      <w:r w:rsidR="00C904EC" w:rsidRPr="00626777">
        <w:rPr>
          <w:rFonts w:ascii="Times New Roman" w:hAnsi="Times New Roman" w:cs="Tahoma"/>
          <w:sz w:val="24"/>
          <w:szCs w:val="24"/>
        </w:rPr>
        <w:t xml:space="preserve">specific </w:t>
      </w:r>
      <w:r w:rsidR="00831FDA" w:rsidRPr="00626777">
        <w:rPr>
          <w:rFonts w:ascii="Times New Roman" w:hAnsi="Times New Roman" w:cs="Tahoma"/>
          <w:sz w:val="24"/>
          <w:szCs w:val="24"/>
        </w:rPr>
        <w:t>area</w:t>
      </w:r>
      <w:r w:rsidR="00C904EC" w:rsidRPr="00626777">
        <w:rPr>
          <w:rFonts w:ascii="Times New Roman" w:hAnsi="Times New Roman" w:cs="Tahoma"/>
          <w:sz w:val="24"/>
          <w:szCs w:val="24"/>
        </w:rPr>
        <w:t>. Three provinces with high medium and low levels of compliant rate were chosen. Thus, fifteen areas of five regions were used in this study.</w:t>
      </w:r>
      <w:r w:rsidR="005B40C9" w:rsidRPr="00626777">
        <w:rPr>
          <w:rFonts w:ascii="Times New Roman" w:hAnsi="Times New Roman" w:cs="Tahoma"/>
          <w:sz w:val="24"/>
          <w:szCs w:val="24"/>
        </w:rPr>
        <w:t xml:space="preserve"> Fifteen areas were shown </w:t>
      </w:r>
      <w:r w:rsidR="00EF16DB" w:rsidRPr="00626777">
        <w:rPr>
          <w:rFonts w:ascii="Times New Roman" w:hAnsi="Times New Roman" w:cs="Tahoma"/>
          <w:sz w:val="24"/>
          <w:szCs w:val="24"/>
        </w:rPr>
        <w:t>below</w:t>
      </w:r>
      <w:r w:rsidR="005B40C9" w:rsidRPr="00626777">
        <w:rPr>
          <w:rFonts w:ascii="Times New Roman" w:hAnsi="Times New Roman" w:cs="Tahoma"/>
          <w:sz w:val="24"/>
          <w:szCs w:val="24"/>
        </w:rPr>
        <w:t>.</w:t>
      </w:r>
    </w:p>
    <w:p w:rsidR="00626777" w:rsidRPr="00626777" w:rsidRDefault="00626777" w:rsidP="00626777">
      <w:pPr>
        <w:spacing w:after="0" w:line="480" w:lineRule="auto"/>
        <w:ind w:firstLine="720"/>
        <w:jc w:val="thaiDistribute"/>
        <w:rPr>
          <w:rFonts w:ascii="Times New Roman" w:hAnsi="Times New Roman" w:cs="Tahoma"/>
          <w:sz w:val="24"/>
          <w:szCs w:val="24"/>
        </w:rPr>
      </w:pPr>
    </w:p>
    <w:tbl>
      <w:tblPr>
        <w:tblStyle w:val="LightList"/>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3"/>
        <w:gridCol w:w="2452"/>
        <w:gridCol w:w="1873"/>
        <w:gridCol w:w="2426"/>
      </w:tblGrid>
      <w:tr w:rsidR="009314AA" w:rsidRPr="00626777" w:rsidTr="00B072AC">
        <w:trPr>
          <w:cnfStyle w:val="100000000000"/>
          <w:trHeight w:val="288"/>
          <w:jc w:val="center"/>
        </w:trPr>
        <w:tc>
          <w:tcPr>
            <w:cnfStyle w:val="001000000000"/>
            <w:tcW w:w="1533" w:type="dxa"/>
            <w:noWrap/>
            <w:hideMark/>
          </w:tcPr>
          <w:p w:rsidR="009314AA" w:rsidRPr="00626777" w:rsidRDefault="009314AA" w:rsidP="00626777">
            <w:pPr>
              <w:spacing w:line="480" w:lineRule="auto"/>
              <w:jc w:val="center"/>
              <w:rPr>
                <w:rFonts w:ascii="Times New Roman" w:hAnsi="Times New Roman" w:cs="Tahoma"/>
                <w:sz w:val="24"/>
                <w:szCs w:val="24"/>
              </w:rPr>
            </w:pPr>
            <w:r w:rsidRPr="00626777">
              <w:rPr>
                <w:rFonts w:ascii="Times New Roman" w:hAnsi="Times New Roman" w:cs="Tahoma"/>
                <w:sz w:val="24"/>
                <w:szCs w:val="24"/>
              </w:rPr>
              <w:t>Region</w:t>
            </w:r>
          </w:p>
        </w:tc>
        <w:tc>
          <w:tcPr>
            <w:tcW w:w="2452" w:type="dxa"/>
            <w:noWrap/>
            <w:hideMark/>
          </w:tcPr>
          <w:p w:rsidR="009314AA" w:rsidRPr="00626777" w:rsidRDefault="009314AA" w:rsidP="00626777">
            <w:pPr>
              <w:spacing w:line="480" w:lineRule="auto"/>
              <w:jc w:val="center"/>
              <w:cnfStyle w:val="100000000000"/>
              <w:rPr>
                <w:rFonts w:ascii="Times New Roman" w:hAnsi="Times New Roman" w:cs="Tahoma"/>
                <w:sz w:val="24"/>
                <w:szCs w:val="24"/>
              </w:rPr>
            </w:pPr>
            <w:r w:rsidRPr="00626777">
              <w:rPr>
                <w:rFonts w:ascii="Times New Roman" w:hAnsi="Times New Roman" w:cs="Tahoma"/>
                <w:sz w:val="24"/>
                <w:szCs w:val="24"/>
              </w:rPr>
              <w:t>High CR</w:t>
            </w:r>
          </w:p>
        </w:tc>
        <w:tc>
          <w:tcPr>
            <w:tcW w:w="1873" w:type="dxa"/>
            <w:noWrap/>
            <w:hideMark/>
          </w:tcPr>
          <w:p w:rsidR="009314AA" w:rsidRPr="00626777" w:rsidRDefault="004B52D3" w:rsidP="00626777">
            <w:pPr>
              <w:spacing w:line="480" w:lineRule="auto"/>
              <w:jc w:val="center"/>
              <w:cnfStyle w:val="100000000000"/>
              <w:rPr>
                <w:rFonts w:ascii="Times New Roman" w:hAnsi="Times New Roman" w:cs="Tahoma"/>
                <w:sz w:val="24"/>
                <w:szCs w:val="24"/>
              </w:rPr>
            </w:pPr>
            <w:r w:rsidRPr="00626777">
              <w:rPr>
                <w:rFonts w:ascii="Times New Roman" w:hAnsi="Times New Roman" w:cs="Tahoma"/>
                <w:sz w:val="24"/>
                <w:szCs w:val="24"/>
              </w:rPr>
              <w:t>Medium CR</w:t>
            </w:r>
          </w:p>
        </w:tc>
        <w:tc>
          <w:tcPr>
            <w:tcW w:w="2426" w:type="dxa"/>
            <w:noWrap/>
            <w:hideMark/>
          </w:tcPr>
          <w:p w:rsidR="009314AA" w:rsidRPr="00626777" w:rsidRDefault="004B52D3" w:rsidP="00626777">
            <w:pPr>
              <w:spacing w:line="480" w:lineRule="auto"/>
              <w:jc w:val="center"/>
              <w:cnfStyle w:val="100000000000"/>
              <w:rPr>
                <w:rFonts w:ascii="Times New Roman" w:hAnsi="Times New Roman" w:cs="Tahoma"/>
                <w:sz w:val="24"/>
                <w:szCs w:val="24"/>
              </w:rPr>
            </w:pPr>
            <w:r w:rsidRPr="00626777">
              <w:rPr>
                <w:rFonts w:ascii="Times New Roman" w:hAnsi="Times New Roman" w:cs="Tahoma"/>
                <w:sz w:val="24"/>
                <w:szCs w:val="24"/>
              </w:rPr>
              <w:t>Low CR</w:t>
            </w:r>
          </w:p>
        </w:tc>
      </w:tr>
      <w:tr w:rsidR="004B52D3" w:rsidRPr="00626777" w:rsidTr="00B072AC">
        <w:trPr>
          <w:cnfStyle w:val="000000100000"/>
          <w:trHeight w:val="288"/>
          <w:jc w:val="center"/>
        </w:trPr>
        <w:tc>
          <w:tcPr>
            <w:cnfStyle w:val="001000000000"/>
            <w:tcW w:w="1533" w:type="dxa"/>
            <w:tcBorders>
              <w:top w:val="none" w:sz="0" w:space="0" w:color="auto"/>
              <w:left w:val="none" w:sz="0" w:space="0" w:color="auto"/>
              <w:bottom w:val="none" w:sz="0" w:space="0" w:color="auto"/>
            </w:tcBorders>
            <w:noWrap/>
            <w:hideMark/>
          </w:tcPr>
          <w:p w:rsidR="004B52D3" w:rsidRPr="00626777" w:rsidRDefault="004B52D3" w:rsidP="00626777">
            <w:pPr>
              <w:spacing w:line="480" w:lineRule="auto"/>
              <w:jc w:val="thaiDistribute"/>
              <w:rPr>
                <w:rFonts w:ascii="Times New Roman" w:hAnsi="Times New Roman" w:cs="Tahoma"/>
                <w:sz w:val="24"/>
                <w:szCs w:val="24"/>
              </w:rPr>
            </w:pPr>
            <w:r w:rsidRPr="00626777">
              <w:rPr>
                <w:rFonts w:ascii="Times New Roman" w:hAnsi="Times New Roman" w:cs="Tahoma"/>
                <w:sz w:val="24"/>
                <w:szCs w:val="24"/>
              </w:rPr>
              <w:t>Bangkok</w:t>
            </w:r>
          </w:p>
        </w:tc>
        <w:tc>
          <w:tcPr>
            <w:tcW w:w="2452" w:type="dxa"/>
            <w:tcBorders>
              <w:top w:val="none" w:sz="0" w:space="0" w:color="auto"/>
              <w:bottom w:val="none" w:sz="0" w:space="0" w:color="auto"/>
            </w:tcBorders>
            <w:noWrap/>
            <w:hideMark/>
          </w:tcPr>
          <w:p w:rsidR="004B52D3" w:rsidRPr="00626777" w:rsidRDefault="004B52D3" w:rsidP="00626777">
            <w:pPr>
              <w:spacing w:line="480" w:lineRule="auto"/>
              <w:jc w:val="thaiDistribute"/>
              <w:cnfStyle w:val="000000100000"/>
              <w:rPr>
                <w:rFonts w:ascii="Times New Roman" w:hAnsi="Times New Roman" w:cs="Tahoma"/>
                <w:sz w:val="24"/>
                <w:szCs w:val="24"/>
                <w:rtl/>
                <w:cs/>
              </w:rPr>
            </w:pPr>
            <w:r w:rsidRPr="00626777">
              <w:rPr>
                <w:rFonts w:ascii="Times New Roman" w:hAnsi="Times New Roman" w:cs="Tahoma"/>
                <w:sz w:val="24"/>
                <w:szCs w:val="24"/>
              </w:rPr>
              <w:t> </w:t>
            </w:r>
            <w:proofErr w:type="spellStart"/>
            <w:r w:rsidRPr="00626777">
              <w:rPr>
                <w:rFonts w:ascii="Times New Roman" w:hAnsi="Times New Roman" w:cs="Tahoma"/>
                <w:sz w:val="24"/>
                <w:szCs w:val="24"/>
              </w:rPr>
              <w:t>Pathumwan</w:t>
            </w:r>
            <w:proofErr w:type="spellEnd"/>
            <w:r w:rsidRPr="00626777">
              <w:rPr>
                <w:rFonts w:ascii="Times New Roman" w:hAnsi="Times New Roman" w:cs="Tahoma"/>
                <w:sz w:val="24"/>
                <w:szCs w:val="24"/>
              </w:rPr>
              <w:t xml:space="preserve"> 2</w:t>
            </w:r>
          </w:p>
        </w:tc>
        <w:tc>
          <w:tcPr>
            <w:tcW w:w="1873" w:type="dxa"/>
            <w:tcBorders>
              <w:top w:val="none" w:sz="0" w:space="0" w:color="auto"/>
              <w:bottom w:val="none" w:sz="0" w:space="0" w:color="auto"/>
            </w:tcBorders>
            <w:noWrap/>
            <w:hideMark/>
          </w:tcPr>
          <w:p w:rsidR="004B52D3" w:rsidRPr="00626777" w:rsidRDefault="004B52D3" w:rsidP="00626777">
            <w:pPr>
              <w:spacing w:line="480" w:lineRule="auto"/>
              <w:jc w:val="thaiDistribute"/>
              <w:cnfStyle w:val="000000100000"/>
              <w:rPr>
                <w:rFonts w:ascii="Times New Roman" w:hAnsi="Times New Roman" w:cs="Tahoma"/>
                <w:sz w:val="24"/>
                <w:szCs w:val="24"/>
              </w:rPr>
            </w:pPr>
            <w:proofErr w:type="spellStart"/>
            <w:r w:rsidRPr="00626777">
              <w:rPr>
                <w:rFonts w:ascii="Times New Roman" w:hAnsi="Times New Roman" w:cs="Tahoma"/>
                <w:sz w:val="24"/>
                <w:szCs w:val="24"/>
              </w:rPr>
              <w:t>Bangkapi</w:t>
            </w:r>
            <w:proofErr w:type="spellEnd"/>
          </w:p>
        </w:tc>
        <w:tc>
          <w:tcPr>
            <w:tcW w:w="2426" w:type="dxa"/>
            <w:tcBorders>
              <w:top w:val="none" w:sz="0" w:space="0" w:color="auto"/>
              <w:bottom w:val="none" w:sz="0" w:space="0" w:color="auto"/>
              <w:right w:val="none" w:sz="0" w:space="0" w:color="auto"/>
            </w:tcBorders>
            <w:noWrap/>
            <w:hideMark/>
          </w:tcPr>
          <w:p w:rsidR="004B52D3" w:rsidRPr="00626777" w:rsidRDefault="004B52D3" w:rsidP="00626777">
            <w:pPr>
              <w:spacing w:line="480" w:lineRule="auto"/>
              <w:jc w:val="thaiDistribute"/>
              <w:cnfStyle w:val="000000100000"/>
              <w:rPr>
                <w:rFonts w:ascii="Times New Roman" w:hAnsi="Times New Roman" w:cs="Tahoma"/>
                <w:sz w:val="24"/>
                <w:szCs w:val="24"/>
              </w:rPr>
            </w:pPr>
            <w:proofErr w:type="spellStart"/>
            <w:r w:rsidRPr="00626777">
              <w:rPr>
                <w:rFonts w:ascii="Times New Roman" w:hAnsi="Times New Roman" w:cs="Tahoma"/>
                <w:sz w:val="24"/>
                <w:szCs w:val="24"/>
              </w:rPr>
              <w:t>Chomtong</w:t>
            </w:r>
            <w:proofErr w:type="spellEnd"/>
          </w:p>
        </w:tc>
      </w:tr>
      <w:tr w:rsidR="004B52D3" w:rsidRPr="00626777" w:rsidTr="00B072AC">
        <w:trPr>
          <w:trHeight w:val="288"/>
          <w:jc w:val="center"/>
        </w:trPr>
        <w:tc>
          <w:tcPr>
            <w:cnfStyle w:val="001000000000"/>
            <w:tcW w:w="1533" w:type="dxa"/>
            <w:noWrap/>
            <w:hideMark/>
          </w:tcPr>
          <w:p w:rsidR="004B52D3" w:rsidRPr="00626777" w:rsidRDefault="004B52D3" w:rsidP="00626777">
            <w:pPr>
              <w:spacing w:line="480" w:lineRule="auto"/>
              <w:jc w:val="thaiDistribute"/>
              <w:rPr>
                <w:rFonts w:ascii="Times New Roman" w:hAnsi="Times New Roman" w:cs="Tahoma"/>
                <w:sz w:val="24"/>
                <w:szCs w:val="24"/>
              </w:rPr>
            </w:pPr>
            <w:r w:rsidRPr="00626777">
              <w:rPr>
                <w:rFonts w:ascii="Times New Roman" w:hAnsi="Times New Roman" w:cs="Tahoma"/>
                <w:sz w:val="24"/>
                <w:szCs w:val="24"/>
              </w:rPr>
              <w:t>Central</w:t>
            </w:r>
          </w:p>
        </w:tc>
        <w:tc>
          <w:tcPr>
            <w:tcW w:w="2452" w:type="dxa"/>
            <w:noWrap/>
            <w:hideMark/>
          </w:tcPr>
          <w:p w:rsidR="004B52D3" w:rsidRPr="00626777" w:rsidRDefault="004B52D3" w:rsidP="00626777">
            <w:pPr>
              <w:spacing w:line="480" w:lineRule="auto"/>
              <w:jc w:val="thaiDistribute"/>
              <w:cnfStyle w:val="000000000000"/>
              <w:rPr>
                <w:rFonts w:ascii="Times New Roman" w:hAnsi="Times New Roman" w:cs="Tahoma"/>
                <w:sz w:val="24"/>
                <w:szCs w:val="24"/>
              </w:rPr>
            </w:pPr>
            <w:proofErr w:type="spellStart"/>
            <w:r w:rsidRPr="00626777">
              <w:rPr>
                <w:rFonts w:ascii="Times New Roman" w:hAnsi="Times New Roman" w:cs="Tahoma"/>
                <w:sz w:val="24"/>
                <w:szCs w:val="24"/>
              </w:rPr>
              <w:t>Chonburi</w:t>
            </w:r>
            <w:proofErr w:type="spellEnd"/>
          </w:p>
        </w:tc>
        <w:tc>
          <w:tcPr>
            <w:tcW w:w="1873" w:type="dxa"/>
            <w:noWrap/>
            <w:hideMark/>
          </w:tcPr>
          <w:p w:rsidR="004B52D3" w:rsidRPr="00626777" w:rsidRDefault="00D60E0B" w:rsidP="00626777">
            <w:pPr>
              <w:spacing w:line="480" w:lineRule="auto"/>
              <w:jc w:val="thaiDistribute"/>
              <w:cnfStyle w:val="000000000000"/>
              <w:rPr>
                <w:rFonts w:ascii="Times New Roman" w:hAnsi="Times New Roman" w:cs="Tahoma"/>
                <w:sz w:val="24"/>
                <w:szCs w:val="24"/>
              </w:rPr>
            </w:pPr>
            <w:proofErr w:type="spellStart"/>
            <w:r w:rsidRPr="00626777">
              <w:rPr>
                <w:rFonts w:ascii="Times New Roman" w:hAnsi="Times New Roman" w:cs="Tahoma"/>
                <w:sz w:val="24"/>
                <w:szCs w:val="24"/>
              </w:rPr>
              <w:t>Adyttha</w:t>
            </w:r>
            <w:r w:rsidR="004B52D3" w:rsidRPr="00626777">
              <w:rPr>
                <w:rFonts w:ascii="Times New Roman" w:hAnsi="Times New Roman" w:cs="Tahoma"/>
                <w:sz w:val="24"/>
                <w:szCs w:val="24"/>
              </w:rPr>
              <w:t>ya</w:t>
            </w:r>
            <w:proofErr w:type="spellEnd"/>
          </w:p>
        </w:tc>
        <w:tc>
          <w:tcPr>
            <w:tcW w:w="2426" w:type="dxa"/>
            <w:noWrap/>
            <w:hideMark/>
          </w:tcPr>
          <w:p w:rsidR="004B52D3" w:rsidRPr="00626777" w:rsidRDefault="004B52D3" w:rsidP="00626777">
            <w:pPr>
              <w:spacing w:line="480" w:lineRule="auto"/>
              <w:jc w:val="thaiDistribute"/>
              <w:cnfStyle w:val="000000000000"/>
              <w:rPr>
                <w:rFonts w:ascii="Times New Roman" w:hAnsi="Times New Roman" w:cs="Tahoma"/>
                <w:sz w:val="24"/>
                <w:szCs w:val="24"/>
                <w:rtl/>
                <w:cs/>
              </w:rPr>
            </w:pPr>
            <w:proofErr w:type="spellStart"/>
            <w:r w:rsidRPr="00626777">
              <w:rPr>
                <w:rFonts w:ascii="Times New Roman" w:hAnsi="Times New Roman" w:cs="Tahoma"/>
                <w:sz w:val="24"/>
                <w:szCs w:val="24"/>
              </w:rPr>
              <w:t>Samut</w:t>
            </w:r>
            <w:proofErr w:type="spellEnd"/>
            <w:r w:rsidRPr="00626777">
              <w:rPr>
                <w:rFonts w:ascii="Times New Roman" w:hAnsi="Times New Roman" w:cs="Tahoma"/>
                <w:sz w:val="24"/>
                <w:szCs w:val="24"/>
              </w:rPr>
              <w:t xml:space="preserve"> </w:t>
            </w:r>
            <w:proofErr w:type="spellStart"/>
            <w:r w:rsidRPr="00626777">
              <w:rPr>
                <w:rFonts w:ascii="Times New Roman" w:hAnsi="Times New Roman" w:cs="Tahoma"/>
                <w:sz w:val="24"/>
                <w:szCs w:val="24"/>
              </w:rPr>
              <w:t>Sakorn</w:t>
            </w:r>
            <w:proofErr w:type="spellEnd"/>
          </w:p>
        </w:tc>
      </w:tr>
      <w:tr w:rsidR="004B52D3" w:rsidRPr="00626777" w:rsidTr="00B072AC">
        <w:trPr>
          <w:cnfStyle w:val="000000100000"/>
          <w:trHeight w:val="288"/>
          <w:jc w:val="center"/>
        </w:trPr>
        <w:tc>
          <w:tcPr>
            <w:cnfStyle w:val="001000000000"/>
            <w:tcW w:w="1533" w:type="dxa"/>
            <w:tcBorders>
              <w:top w:val="none" w:sz="0" w:space="0" w:color="auto"/>
              <w:left w:val="none" w:sz="0" w:space="0" w:color="auto"/>
              <w:bottom w:val="none" w:sz="0" w:space="0" w:color="auto"/>
            </w:tcBorders>
            <w:noWrap/>
            <w:hideMark/>
          </w:tcPr>
          <w:p w:rsidR="004B52D3" w:rsidRPr="00626777" w:rsidRDefault="004B52D3" w:rsidP="00626777">
            <w:pPr>
              <w:spacing w:line="480" w:lineRule="auto"/>
              <w:jc w:val="thaiDistribute"/>
              <w:rPr>
                <w:rFonts w:ascii="Times New Roman" w:hAnsi="Times New Roman" w:cs="Tahoma"/>
                <w:sz w:val="24"/>
                <w:szCs w:val="24"/>
              </w:rPr>
            </w:pPr>
            <w:r w:rsidRPr="00626777">
              <w:rPr>
                <w:rFonts w:ascii="Times New Roman" w:hAnsi="Times New Roman" w:cs="Tahoma"/>
                <w:sz w:val="24"/>
                <w:szCs w:val="24"/>
              </w:rPr>
              <w:t>North</w:t>
            </w:r>
          </w:p>
        </w:tc>
        <w:tc>
          <w:tcPr>
            <w:tcW w:w="2452" w:type="dxa"/>
            <w:tcBorders>
              <w:top w:val="none" w:sz="0" w:space="0" w:color="auto"/>
              <w:bottom w:val="none" w:sz="0" w:space="0" w:color="auto"/>
            </w:tcBorders>
            <w:noWrap/>
            <w:hideMark/>
          </w:tcPr>
          <w:p w:rsidR="004B52D3" w:rsidRPr="00626777" w:rsidRDefault="004B52D3" w:rsidP="00626777">
            <w:pPr>
              <w:spacing w:line="480" w:lineRule="auto"/>
              <w:jc w:val="thaiDistribute"/>
              <w:cnfStyle w:val="000000100000"/>
              <w:rPr>
                <w:rFonts w:ascii="Times New Roman" w:hAnsi="Times New Roman" w:cs="Tahoma"/>
                <w:sz w:val="24"/>
                <w:szCs w:val="24"/>
              </w:rPr>
            </w:pPr>
            <w:proofErr w:type="spellStart"/>
            <w:r w:rsidRPr="00626777">
              <w:rPr>
                <w:rFonts w:ascii="Times New Roman" w:hAnsi="Times New Roman" w:cs="Tahoma"/>
                <w:sz w:val="24"/>
                <w:szCs w:val="24"/>
              </w:rPr>
              <w:t>Chiangmai</w:t>
            </w:r>
            <w:proofErr w:type="spellEnd"/>
          </w:p>
        </w:tc>
        <w:tc>
          <w:tcPr>
            <w:tcW w:w="1873" w:type="dxa"/>
            <w:tcBorders>
              <w:top w:val="none" w:sz="0" w:space="0" w:color="auto"/>
              <w:bottom w:val="none" w:sz="0" w:space="0" w:color="auto"/>
            </w:tcBorders>
            <w:noWrap/>
            <w:hideMark/>
          </w:tcPr>
          <w:p w:rsidR="004B52D3" w:rsidRPr="00626777" w:rsidRDefault="004B52D3" w:rsidP="00626777">
            <w:pPr>
              <w:spacing w:line="480" w:lineRule="auto"/>
              <w:jc w:val="thaiDistribute"/>
              <w:cnfStyle w:val="000000100000"/>
              <w:rPr>
                <w:rFonts w:ascii="Times New Roman" w:hAnsi="Times New Roman" w:cs="Tahoma"/>
                <w:sz w:val="24"/>
                <w:szCs w:val="24"/>
                <w:rtl/>
                <w:cs/>
              </w:rPr>
            </w:pPr>
            <w:proofErr w:type="spellStart"/>
            <w:r w:rsidRPr="00626777">
              <w:rPr>
                <w:rFonts w:ascii="Times New Roman" w:hAnsi="Times New Roman" w:cs="Tahoma"/>
                <w:sz w:val="24"/>
                <w:szCs w:val="24"/>
              </w:rPr>
              <w:t>Chiangrai</w:t>
            </w:r>
            <w:proofErr w:type="spellEnd"/>
          </w:p>
        </w:tc>
        <w:tc>
          <w:tcPr>
            <w:tcW w:w="2426" w:type="dxa"/>
            <w:tcBorders>
              <w:top w:val="none" w:sz="0" w:space="0" w:color="auto"/>
              <w:bottom w:val="none" w:sz="0" w:space="0" w:color="auto"/>
              <w:right w:val="none" w:sz="0" w:space="0" w:color="auto"/>
            </w:tcBorders>
            <w:noWrap/>
            <w:hideMark/>
          </w:tcPr>
          <w:p w:rsidR="004B52D3" w:rsidRPr="00626777" w:rsidRDefault="004B52D3" w:rsidP="00626777">
            <w:pPr>
              <w:spacing w:line="480" w:lineRule="auto"/>
              <w:jc w:val="thaiDistribute"/>
              <w:cnfStyle w:val="000000100000"/>
              <w:rPr>
                <w:rFonts w:ascii="Times New Roman" w:hAnsi="Times New Roman" w:cs="Tahoma"/>
                <w:sz w:val="24"/>
                <w:szCs w:val="24"/>
              </w:rPr>
            </w:pPr>
            <w:r w:rsidRPr="00626777">
              <w:rPr>
                <w:rFonts w:ascii="Times New Roman" w:hAnsi="Times New Roman" w:cs="Tahoma"/>
                <w:sz w:val="24"/>
                <w:szCs w:val="24"/>
              </w:rPr>
              <w:t>Nan</w:t>
            </w:r>
          </w:p>
        </w:tc>
      </w:tr>
      <w:tr w:rsidR="004B52D3" w:rsidRPr="00626777" w:rsidTr="00B072AC">
        <w:trPr>
          <w:trHeight w:val="288"/>
          <w:jc w:val="center"/>
        </w:trPr>
        <w:tc>
          <w:tcPr>
            <w:cnfStyle w:val="001000000000"/>
            <w:tcW w:w="1533" w:type="dxa"/>
            <w:noWrap/>
            <w:hideMark/>
          </w:tcPr>
          <w:p w:rsidR="004B52D3" w:rsidRPr="00626777" w:rsidRDefault="004B52D3" w:rsidP="00626777">
            <w:pPr>
              <w:spacing w:line="480" w:lineRule="auto"/>
              <w:jc w:val="thaiDistribute"/>
              <w:rPr>
                <w:rFonts w:ascii="Times New Roman" w:hAnsi="Times New Roman" w:cs="Tahoma"/>
                <w:sz w:val="24"/>
                <w:szCs w:val="24"/>
              </w:rPr>
            </w:pPr>
            <w:r w:rsidRPr="00626777">
              <w:rPr>
                <w:rFonts w:ascii="Times New Roman" w:hAnsi="Times New Roman" w:cs="Tahoma"/>
                <w:sz w:val="24"/>
                <w:szCs w:val="24"/>
              </w:rPr>
              <w:t>Northeast</w:t>
            </w:r>
          </w:p>
        </w:tc>
        <w:tc>
          <w:tcPr>
            <w:tcW w:w="2452" w:type="dxa"/>
            <w:noWrap/>
            <w:hideMark/>
          </w:tcPr>
          <w:p w:rsidR="004B52D3" w:rsidRPr="00626777" w:rsidRDefault="00D60E0B" w:rsidP="00626777">
            <w:pPr>
              <w:spacing w:line="480" w:lineRule="auto"/>
              <w:jc w:val="thaiDistribute"/>
              <w:cnfStyle w:val="000000000000"/>
              <w:rPr>
                <w:rFonts w:ascii="Times New Roman" w:hAnsi="Times New Roman" w:cs="Tahoma"/>
                <w:sz w:val="24"/>
                <w:szCs w:val="24"/>
              </w:rPr>
            </w:pPr>
            <w:proofErr w:type="spellStart"/>
            <w:r w:rsidRPr="00626777">
              <w:rPr>
                <w:rFonts w:ascii="Times New Roman" w:hAnsi="Times New Roman" w:cs="Tahoma"/>
                <w:sz w:val="24"/>
                <w:szCs w:val="24"/>
              </w:rPr>
              <w:t>Nakorn</w:t>
            </w:r>
            <w:proofErr w:type="spellEnd"/>
            <w:r w:rsidRPr="00626777">
              <w:rPr>
                <w:rFonts w:ascii="Times New Roman" w:hAnsi="Times New Roman" w:cs="Tahoma"/>
                <w:sz w:val="24"/>
                <w:szCs w:val="24"/>
              </w:rPr>
              <w:t xml:space="preserve"> </w:t>
            </w:r>
            <w:proofErr w:type="spellStart"/>
            <w:r w:rsidRPr="00626777">
              <w:rPr>
                <w:rFonts w:ascii="Times New Roman" w:hAnsi="Times New Roman" w:cs="Tahoma"/>
                <w:sz w:val="24"/>
                <w:szCs w:val="24"/>
              </w:rPr>
              <w:t>Ratchasima</w:t>
            </w:r>
            <w:proofErr w:type="spellEnd"/>
          </w:p>
        </w:tc>
        <w:tc>
          <w:tcPr>
            <w:tcW w:w="1873" w:type="dxa"/>
            <w:noWrap/>
            <w:hideMark/>
          </w:tcPr>
          <w:p w:rsidR="004B52D3" w:rsidRPr="00626777" w:rsidRDefault="00D60E0B" w:rsidP="00626777">
            <w:pPr>
              <w:spacing w:line="480" w:lineRule="auto"/>
              <w:jc w:val="thaiDistribute"/>
              <w:cnfStyle w:val="000000000000"/>
              <w:rPr>
                <w:rFonts w:ascii="Times New Roman" w:hAnsi="Times New Roman" w:cs="Tahoma"/>
                <w:sz w:val="24"/>
                <w:szCs w:val="24"/>
              </w:rPr>
            </w:pPr>
            <w:proofErr w:type="spellStart"/>
            <w:r w:rsidRPr="00626777">
              <w:rPr>
                <w:rFonts w:ascii="Times New Roman" w:hAnsi="Times New Roman" w:cs="Tahoma"/>
                <w:sz w:val="24"/>
                <w:szCs w:val="24"/>
              </w:rPr>
              <w:t>Ubonratchathani</w:t>
            </w:r>
            <w:proofErr w:type="spellEnd"/>
          </w:p>
        </w:tc>
        <w:tc>
          <w:tcPr>
            <w:tcW w:w="2426" w:type="dxa"/>
            <w:noWrap/>
            <w:hideMark/>
          </w:tcPr>
          <w:p w:rsidR="004B52D3" w:rsidRPr="00626777" w:rsidRDefault="00D60E0B" w:rsidP="00626777">
            <w:pPr>
              <w:spacing w:line="480" w:lineRule="auto"/>
              <w:jc w:val="thaiDistribute"/>
              <w:cnfStyle w:val="000000000000"/>
              <w:rPr>
                <w:rFonts w:ascii="Times New Roman" w:hAnsi="Times New Roman" w:cs="Tahoma"/>
                <w:sz w:val="24"/>
                <w:szCs w:val="24"/>
                <w:rtl/>
                <w:cs/>
              </w:rPr>
            </w:pPr>
            <w:proofErr w:type="spellStart"/>
            <w:r w:rsidRPr="00626777">
              <w:rPr>
                <w:rFonts w:ascii="Times New Roman" w:hAnsi="Times New Roman" w:cs="Tahoma"/>
                <w:sz w:val="24"/>
                <w:szCs w:val="24"/>
              </w:rPr>
              <w:t>Mahasarakam</w:t>
            </w:r>
            <w:proofErr w:type="spellEnd"/>
          </w:p>
        </w:tc>
      </w:tr>
      <w:tr w:rsidR="004B52D3" w:rsidRPr="00626777" w:rsidTr="00B072AC">
        <w:trPr>
          <w:cnfStyle w:val="000000100000"/>
          <w:trHeight w:val="288"/>
          <w:jc w:val="center"/>
        </w:trPr>
        <w:tc>
          <w:tcPr>
            <w:cnfStyle w:val="001000000000"/>
            <w:tcW w:w="1533" w:type="dxa"/>
            <w:tcBorders>
              <w:top w:val="none" w:sz="0" w:space="0" w:color="auto"/>
              <w:left w:val="none" w:sz="0" w:space="0" w:color="auto"/>
              <w:bottom w:val="none" w:sz="0" w:space="0" w:color="auto"/>
            </w:tcBorders>
            <w:noWrap/>
            <w:hideMark/>
          </w:tcPr>
          <w:p w:rsidR="004B52D3" w:rsidRPr="00626777" w:rsidRDefault="004B52D3" w:rsidP="00626777">
            <w:pPr>
              <w:spacing w:line="480" w:lineRule="auto"/>
              <w:jc w:val="thaiDistribute"/>
              <w:rPr>
                <w:rFonts w:ascii="Times New Roman" w:hAnsi="Times New Roman" w:cs="Tahoma"/>
                <w:sz w:val="24"/>
                <w:szCs w:val="24"/>
              </w:rPr>
            </w:pPr>
            <w:r w:rsidRPr="00626777">
              <w:rPr>
                <w:rFonts w:ascii="Times New Roman" w:hAnsi="Times New Roman" w:cs="Tahoma"/>
                <w:sz w:val="24"/>
                <w:szCs w:val="24"/>
              </w:rPr>
              <w:t>South</w:t>
            </w:r>
          </w:p>
        </w:tc>
        <w:tc>
          <w:tcPr>
            <w:tcW w:w="2452" w:type="dxa"/>
            <w:tcBorders>
              <w:top w:val="none" w:sz="0" w:space="0" w:color="auto"/>
              <w:bottom w:val="none" w:sz="0" w:space="0" w:color="auto"/>
            </w:tcBorders>
            <w:noWrap/>
            <w:hideMark/>
          </w:tcPr>
          <w:p w:rsidR="004B52D3" w:rsidRPr="00626777" w:rsidRDefault="004B52D3" w:rsidP="00626777">
            <w:pPr>
              <w:spacing w:line="480" w:lineRule="auto"/>
              <w:jc w:val="thaiDistribute"/>
              <w:cnfStyle w:val="000000100000"/>
              <w:rPr>
                <w:rFonts w:ascii="Times New Roman" w:hAnsi="Times New Roman" w:cs="Tahoma"/>
                <w:sz w:val="24"/>
                <w:szCs w:val="24"/>
              </w:rPr>
            </w:pPr>
            <w:proofErr w:type="spellStart"/>
            <w:r w:rsidRPr="00626777">
              <w:rPr>
                <w:rFonts w:ascii="Times New Roman" w:hAnsi="Times New Roman" w:cs="Tahoma"/>
                <w:sz w:val="24"/>
                <w:szCs w:val="24"/>
              </w:rPr>
              <w:t>Songkla</w:t>
            </w:r>
            <w:proofErr w:type="spellEnd"/>
          </w:p>
        </w:tc>
        <w:tc>
          <w:tcPr>
            <w:tcW w:w="1873" w:type="dxa"/>
            <w:tcBorders>
              <w:top w:val="none" w:sz="0" w:space="0" w:color="auto"/>
              <w:bottom w:val="none" w:sz="0" w:space="0" w:color="auto"/>
            </w:tcBorders>
            <w:noWrap/>
            <w:hideMark/>
          </w:tcPr>
          <w:p w:rsidR="004B52D3" w:rsidRPr="00626777" w:rsidRDefault="004B52D3" w:rsidP="00626777">
            <w:pPr>
              <w:spacing w:line="480" w:lineRule="auto"/>
              <w:jc w:val="thaiDistribute"/>
              <w:cnfStyle w:val="000000100000"/>
              <w:rPr>
                <w:rFonts w:ascii="Times New Roman" w:hAnsi="Times New Roman" w:cs="Tahoma"/>
                <w:sz w:val="24"/>
                <w:szCs w:val="24"/>
              </w:rPr>
            </w:pPr>
            <w:proofErr w:type="spellStart"/>
            <w:r w:rsidRPr="00626777">
              <w:rPr>
                <w:rFonts w:ascii="Times New Roman" w:hAnsi="Times New Roman" w:cs="Tahoma"/>
                <w:sz w:val="24"/>
                <w:szCs w:val="24"/>
              </w:rPr>
              <w:t>Surat</w:t>
            </w:r>
            <w:proofErr w:type="spellEnd"/>
            <w:r w:rsidRPr="00626777">
              <w:rPr>
                <w:rFonts w:ascii="Times New Roman" w:hAnsi="Times New Roman" w:cs="Tahoma"/>
                <w:sz w:val="24"/>
                <w:szCs w:val="24"/>
              </w:rPr>
              <w:t xml:space="preserve"> </w:t>
            </w:r>
            <w:proofErr w:type="spellStart"/>
            <w:r w:rsidRPr="00626777">
              <w:rPr>
                <w:rFonts w:ascii="Times New Roman" w:hAnsi="Times New Roman" w:cs="Tahoma"/>
                <w:sz w:val="24"/>
                <w:szCs w:val="24"/>
              </w:rPr>
              <w:t>Thani</w:t>
            </w:r>
            <w:proofErr w:type="spellEnd"/>
          </w:p>
        </w:tc>
        <w:tc>
          <w:tcPr>
            <w:tcW w:w="2426" w:type="dxa"/>
            <w:tcBorders>
              <w:top w:val="none" w:sz="0" w:space="0" w:color="auto"/>
              <w:bottom w:val="none" w:sz="0" w:space="0" w:color="auto"/>
              <w:right w:val="none" w:sz="0" w:space="0" w:color="auto"/>
            </w:tcBorders>
            <w:noWrap/>
            <w:hideMark/>
          </w:tcPr>
          <w:p w:rsidR="004B52D3" w:rsidRPr="00626777" w:rsidRDefault="004B52D3" w:rsidP="00626777">
            <w:pPr>
              <w:spacing w:line="480" w:lineRule="auto"/>
              <w:jc w:val="thaiDistribute"/>
              <w:cnfStyle w:val="000000100000"/>
              <w:rPr>
                <w:rFonts w:ascii="Times New Roman" w:hAnsi="Times New Roman" w:cs="Tahoma"/>
                <w:sz w:val="24"/>
                <w:szCs w:val="24"/>
              </w:rPr>
            </w:pPr>
            <w:proofErr w:type="spellStart"/>
            <w:r w:rsidRPr="00626777">
              <w:rPr>
                <w:rFonts w:ascii="Times New Roman" w:hAnsi="Times New Roman" w:cs="Tahoma"/>
                <w:sz w:val="24"/>
                <w:szCs w:val="24"/>
              </w:rPr>
              <w:t>Nakorn</w:t>
            </w:r>
            <w:proofErr w:type="spellEnd"/>
            <w:r w:rsidRPr="00626777">
              <w:rPr>
                <w:rFonts w:ascii="Times New Roman" w:hAnsi="Times New Roman" w:cs="Tahoma"/>
                <w:sz w:val="24"/>
                <w:szCs w:val="24"/>
              </w:rPr>
              <w:t xml:space="preserve"> Si </w:t>
            </w:r>
            <w:proofErr w:type="spellStart"/>
            <w:r w:rsidRPr="00626777">
              <w:rPr>
                <w:rFonts w:ascii="Times New Roman" w:hAnsi="Times New Roman" w:cs="Tahoma"/>
                <w:sz w:val="24"/>
                <w:szCs w:val="24"/>
              </w:rPr>
              <w:t>Thammarat</w:t>
            </w:r>
            <w:proofErr w:type="spellEnd"/>
          </w:p>
        </w:tc>
      </w:tr>
    </w:tbl>
    <w:p w:rsidR="005B40C9" w:rsidRPr="00626777" w:rsidRDefault="005B40C9" w:rsidP="00626777">
      <w:pPr>
        <w:spacing w:after="0" w:line="480" w:lineRule="auto"/>
        <w:jc w:val="thaiDistribute"/>
        <w:rPr>
          <w:rFonts w:ascii="Times New Roman" w:hAnsi="Times New Roman" w:cs="Tahoma"/>
          <w:sz w:val="24"/>
          <w:szCs w:val="24"/>
        </w:rPr>
      </w:pPr>
    </w:p>
    <w:p w:rsidR="00C904EC" w:rsidRPr="00626777" w:rsidRDefault="00C904EC"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4. The participant was represented through a convenience sample of </w:t>
      </w:r>
      <w:r w:rsidR="009C4D69" w:rsidRPr="00626777">
        <w:rPr>
          <w:rFonts w:ascii="Times New Roman" w:hAnsi="Times New Roman" w:cs="Tahoma"/>
          <w:sz w:val="24"/>
          <w:szCs w:val="24"/>
        </w:rPr>
        <w:t xml:space="preserve">personal </w:t>
      </w:r>
      <w:r w:rsidRPr="00626777">
        <w:rPr>
          <w:rFonts w:ascii="Times New Roman" w:hAnsi="Times New Roman" w:cs="Tahoma"/>
          <w:sz w:val="24"/>
          <w:szCs w:val="24"/>
        </w:rPr>
        <w:t>income taxpayers who filed</w:t>
      </w:r>
      <w:r w:rsidR="009C4D69" w:rsidRPr="00626777">
        <w:rPr>
          <w:rFonts w:ascii="Times New Roman" w:hAnsi="Times New Roman" w:cs="Tahoma"/>
          <w:sz w:val="24"/>
          <w:szCs w:val="24"/>
        </w:rPr>
        <w:t xml:space="preserve"> personal</w:t>
      </w:r>
      <w:r w:rsidRPr="00626777">
        <w:rPr>
          <w:rFonts w:ascii="Times New Roman" w:hAnsi="Times New Roman" w:cs="Tahoma"/>
          <w:sz w:val="24"/>
          <w:szCs w:val="24"/>
        </w:rPr>
        <w:t xml:space="preserve"> income tax form in each area. The number of </w:t>
      </w:r>
      <w:r w:rsidR="009C4D69" w:rsidRPr="00626777">
        <w:rPr>
          <w:rFonts w:ascii="Times New Roman" w:hAnsi="Times New Roman" w:cs="Tahoma"/>
          <w:sz w:val="24"/>
          <w:szCs w:val="24"/>
        </w:rPr>
        <w:t xml:space="preserve">personal </w:t>
      </w:r>
      <w:r w:rsidRPr="00626777">
        <w:rPr>
          <w:rFonts w:ascii="Times New Roman" w:hAnsi="Times New Roman" w:cs="Tahoma"/>
          <w:sz w:val="24"/>
          <w:szCs w:val="24"/>
        </w:rPr>
        <w:t>income taxpayers are a</w:t>
      </w:r>
      <w:r w:rsidR="004618EB" w:rsidRPr="00626777">
        <w:rPr>
          <w:rFonts w:ascii="Times New Roman" w:hAnsi="Times New Roman" w:cs="Tahoma"/>
          <w:sz w:val="24"/>
          <w:szCs w:val="24"/>
        </w:rPr>
        <w:t>round 12-15 person in each area and t</w:t>
      </w:r>
      <w:r w:rsidR="00CF20A4" w:rsidRPr="00626777">
        <w:rPr>
          <w:rFonts w:ascii="Times New Roman" w:hAnsi="Times New Roman" w:cs="Tahoma"/>
          <w:sz w:val="24"/>
          <w:szCs w:val="24"/>
        </w:rPr>
        <w:t>otal number of participants are 200.</w:t>
      </w:r>
    </w:p>
    <w:p w:rsidR="00440149" w:rsidRPr="00626777" w:rsidRDefault="00283648" w:rsidP="00626777">
      <w:pPr>
        <w:spacing w:after="0" w:line="480" w:lineRule="auto"/>
        <w:ind w:firstLine="720"/>
        <w:jc w:val="thaiDistribute"/>
        <w:rPr>
          <w:rFonts w:ascii="Times New Roman" w:hAnsi="Times New Roman" w:cs="Tahoma"/>
          <w:b/>
          <w:bCs/>
          <w:sz w:val="24"/>
          <w:szCs w:val="24"/>
        </w:rPr>
      </w:pPr>
      <w:r w:rsidRPr="00626777">
        <w:rPr>
          <w:rFonts w:ascii="Times New Roman" w:hAnsi="Times New Roman" w:cs="Tahoma"/>
          <w:b/>
          <w:bCs/>
          <w:sz w:val="24"/>
          <w:szCs w:val="24"/>
        </w:rPr>
        <w:t xml:space="preserve">(b) </w:t>
      </w:r>
      <w:r w:rsidR="00440149" w:rsidRPr="00626777">
        <w:rPr>
          <w:rFonts w:ascii="Times New Roman" w:hAnsi="Times New Roman" w:cs="Tahoma"/>
          <w:b/>
          <w:bCs/>
          <w:sz w:val="24"/>
          <w:szCs w:val="24"/>
        </w:rPr>
        <w:t>Instrumentation</w:t>
      </w:r>
    </w:p>
    <w:p w:rsidR="00440149" w:rsidRPr="00626777" w:rsidRDefault="00B628FC"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The self-assessment report for the </w:t>
      </w:r>
      <w:r w:rsidR="009C4D69" w:rsidRPr="00626777">
        <w:rPr>
          <w:rFonts w:ascii="Times New Roman" w:hAnsi="Times New Roman" w:cs="Tahoma"/>
          <w:sz w:val="24"/>
          <w:szCs w:val="24"/>
        </w:rPr>
        <w:t xml:space="preserve">personal </w:t>
      </w:r>
      <w:r w:rsidRPr="00626777">
        <w:rPr>
          <w:rFonts w:ascii="Times New Roman" w:hAnsi="Times New Roman" w:cs="Tahoma"/>
          <w:sz w:val="24"/>
          <w:szCs w:val="24"/>
        </w:rPr>
        <w:t>income taxpayer survey was used to measure a</w:t>
      </w:r>
      <w:r w:rsidR="00440149" w:rsidRPr="00626777">
        <w:rPr>
          <w:rFonts w:ascii="Times New Roman" w:hAnsi="Times New Roman" w:cs="Tahoma"/>
          <w:sz w:val="24"/>
          <w:szCs w:val="24"/>
        </w:rPr>
        <w:t xml:space="preserve">ttitudes and behaviors of </w:t>
      </w:r>
      <w:r w:rsidR="009C4D69" w:rsidRPr="00626777">
        <w:rPr>
          <w:rFonts w:ascii="Times New Roman" w:hAnsi="Times New Roman" w:cs="Tahoma"/>
          <w:sz w:val="24"/>
          <w:szCs w:val="24"/>
        </w:rPr>
        <w:t xml:space="preserve">personal </w:t>
      </w:r>
      <w:r w:rsidR="00440149" w:rsidRPr="00626777">
        <w:rPr>
          <w:rFonts w:ascii="Times New Roman" w:hAnsi="Times New Roman" w:cs="Tahoma"/>
          <w:sz w:val="24"/>
          <w:szCs w:val="24"/>
        </w:rPr>
        <w:t xml:space="preserve">income taxpayers. </w:t>
      </w:r>
      <w:r w:rsidRPr="00626777">
        <w:rPr>
          <w:rFonts w:ascii="Times New Roman" w:hAnsi="Times New Roman" w:cs="Tahoma"/>
          <w:sz w:val="24"/>
          <w:szCs w:val="24"/>
        </w:rPr>
        <w:t xml:space="preserve">The self-assessment report </w:t>
      </w:r>
      <w:r w:rsidRPr="00626777">
        <w:rPr>
          <w:rFonts w:ascii="Times New Roman" w:hAnsi="Times New Roman" w:cs="Tahoma"/>
          <w:sz w:val="24"/>
          <w:szCs w:val="24"/>
        </w:rPr>
        <w:lastRenderedPageBreak/>
        <w:t xml:space="preserve">consists of 2 parts. Part 1 is about the general information of the respondent; sex, age, education, marital status, occupation and income. </w:t>
      </w:r>
      <w:r w:rsidR="001464B7" w:rsidRPr="00626777">
        <w:rPr>
          <w:rFonts w:ascii="Times New Roman" w:hAnsi="Times New Roman" w:cs="Tahoma"/>
          <w:sz w:val="24"/>
          <w:szCs w:val="24"/>
        </w:rPr>
        <w:t>The first part</w:t>
      </w:r>
      <w:r w:rsidRPr="00626777">
        <w:rPr>
          <w:rFonts w:ascii="Times New Roman" w:hAnsi="Times New Roman" w:cs="Tahoma"/>
          <w:sz w:val="24"/>
          <w:szCs w:val="24"/>
        </w:rPr>
        <w:t xml:space="preserve"> also include</w:t>
      </w:r>
      <w:r w:rsidR="001464B7" w:rsidRPr="00626777">
        <w:rPr>
          <w:rFonts w:ascii="Times New Roman" w:hAnsi="Times New Roman" w:cs="Tahoma"/>
          <w:sz w:val="24"/>
          <w:szCs w:val="24"/>
        </w:rPr>
        <w:t xml:space="preserve">s the information about the respondent’s tax behavior such as the filing of </w:t>
      </w:r>
      <w:r w:rsidR="009C4D69" w:rsidRPr="00626777">
        <w:rPr>
          <w:rFonts w:ascii="Times New Roman" w:hAnsi="Times New Roman" w:cs="Tahoma"/>
          <w:sz w:val="24"/>
          <w:szCs w:val="24"/>
        </w:rPr>
        <w:t xml:space="preserve">personal </w:t>
      </w:r>
      <w:r w:rsidR="001464B7" w:rsidRPr="00626777">
        <w:rPr>
          <w:rFonts w:ascii="Times New Roman" w:hAnsi="Times New Roman" w:cs="Tahoma"/>
          <w:sz w:val="24"/>
          <w:szCs w:val="24"/>
        </w:rPr>
        <w:t>income taxes, the declaration of income and the calculation of deductions and allowances.</w:t>
      </w:r>
    </w:p>
    <w:p w:rsidR="00EA2A7B" w:rsidRPr="00626777" w:rsidRDefault="00EA2A7B" w:rsidP="00626777">
      <w:pPr>
        <w:spacing w:after="0" w:line="480" w:lineRule="auto"/>
        <w:jc w:val="thaiDistribute"/>
        <w:rPr>
          <w:rFonts w:ascii="Times New Roman" w:hAnsi="Times New Roman" w:cs="Tahoma"/>
          <w:sz w:val="24"/>
          <w:szCs w:val="24"/>
        </w:rPr>
      </w:pPr>
      <w:r w:rsidRPr="00626777">
        <w:rPr>
          <w:rFonts w:ascii="Times New Roman" w:hAnsi="Times New Roman" w:cs="Tahoma"/>
          <w:sz w:val="24"/>
          <w:szCs w:val="24"/>
        </w:rPr>
        <w:t xml:space="preserve">Part 2 </w:t>
      </w:r>
      <w:r w:rsidR="00BA78A8" w:rsidRPr="00626777">
        <w:rPr>
          <w:rFonts w:ascii="Times New Roman" w:hAnsi="Times New Roman" w:cs="Tahoma"/>
          <w:sz w:val="24"/>
          <w:szCs w:val="24"/>
        </w:rPr>
        <w:t>of the self-assessment report</w:t>
      </w:r>
      <w:r w:rsidR="00E55230" w:rsidRPr="00626777">
        <w:rPr>
          <w:rFonts w:ascii="Times New Roman" w:hAnsi="Times New Roman" w:cs="Tahoma"/>
          <w:sz w:val="24"/>
          <w:szCs w:val="24"/>
        </w:rPr>
        <w:t xml:space="preserve">, consisting </w:t>
      </w:r>
      <w:r w:rsidR="00BA78A8" w:rsidRPr="00626777">
        <w:rPr>
          <w:rFonts w:ascii="Times New Roman" w:hAnsi="Times New Roman" w:cs="Tahoma"/>
          <w:sz w:val="24"/>
          <w:szCs w:val="24"/>
        </w:rPr>
        <w:t xml:space="preserve">of 21 items, </w:t>
      </w:r>
      <w:proofErr w:type="gramStart"/>
      <w:r w:rsidR="00E55230" w:rsidRPr="00626777">
        <w:rPr>
          <w:rFonts w:ascii="Times New Roman" w:hAnsi="Times New Roman" w:cs="Tahoma"/>
          <w:sz w:val="24"/>
          <w:szCs w:val="24"/>
        </w:rPr>
        <w:t>describe</w:t>
      </w:r>
      <w:r w:rsidR="00BA78A8" w:rsidRPr="00626777">
        <w:rPr>
          <w:rFonts w:ascii="Times New Roman" w:hAnsi="Times New Roman" w:cs="Tahoma"/>
          <w:sz w:val="24"/>
          <w:szCs w:val="24"/>
        </w:rPr>
        <w:t>s</w:t>
      </w:r>
      <w:proofErr w:type="gramEnd"/>
      <w:r w:rsidR="00E55230" w:rsidRPr="00626777">
        <w:rPr>
          <w:rFonts w:ascii="Times New Roman" w:hAnsi="Times New Roman" w:cs="Tahoma"/>
          <w:sz w:val="24"/>
          <w:szCs w:val="24"/>
        </w:rPr>
        <w:t xml:space="preserve"> </w:t>
      </w:r>
      <w:r w:rsidRPr="00626777">
        <w:rPr>
          <w:rFonts w:ascii="Times New Roman" w:hAnsi="Times New Roman" w:cs="Tahoma"/>
          <w:sz w:val="24"/>
          <w:szCs w:val="24"/>
        </w:rPr>
        <w:t xml:space="preserve">attitudes of </w:t>
      </w:r>
      <w:r w:rsidR="009C4D69" w:rsidRPr="00626777">
        <w:rPr>
          <w:rFonts w:ascii="Times New Roman" w:hAnsi="Times New Roman" w:cs="Tahoma"/>
          <w:sz w:val="24"/>
          <w:szCs w:val="24"/>
        </w:rPr>
        <w:t xml:space="preserve">personal </w:t>
      </w:r>
      <w:r w:rsidRPr="00626777">
        <w:rPr>
          <w:rFonts w:ascii="Times New Roman" w:hAnsi="Times New Roman" w:cs="Tahoma"/>
          <w:sz w:val="24"/>
          <w:szCs w:val="24"/>
        </w:rPr>
        <w:t xml:space="preserve">income taxpayers. </w:t>
      </w:r>
      <w:r w:rsidR="00D27FDC" w:rsidRPr="00626777">
        <w:rPr>
          <w:rFonts w:ascii="Times New Roman" w:hAnsi="Times New Roman" w:cs="Tahoma"/>
          <w:sz w:val="24"/>
          <w:szCs w:val="24"/>
        </w:rPr>
        <w:t>The 21 i</w:t>
      </w:r>
      <w:r w:rsidR="00A06106" w:rsidRPr="00626777">
        <w:rPr>
          <w:rFonts w:ascii="Times New Roman" w:hAnsi="Times New Roman" w:cs="Tahoma"/>
          <w:sz w:val="24"/>
          <w:szCs w:val="24"/>
        </w:rPr>
        <w:t>tems were categor</w:t>
      </w:r>
      <w:r w:rsidR="006813CF" w:rsidRPr="00626777">
        <w:rPr>
          <w:rFonts w:ascii="Times New Roman" w:hAnsi="Times New Roman" w:cs="Tahoma"/>
          <w:sz w:val="24"/>
          <w:szCs w:val="24"/>
        </w:rPr>
        <w:t>ized into 5 groups of attitudes; t</w:t>
      </w:r>
      <w:r w:rsidR="00BA78A8" w:rsidRPr="00626777">
        <w:rPr>
          <w:rFonts w:ascii="Times New Roman" w:hAnsi="Times New Roman" w:cs="Tahoma"/>
          <w:sz w:val="24"/>
          <w:szCs w:val="24"/>
        </w:rPr>
        <w:t>he attitude of voluntary compliance, compulsory compliance, avoidance, evasion and negative attitude towards government</w:t>
      </w:r>
      <w:r w:rsidR="006813CF" w:rsidRPr="00626777">
        <w:rPr>
          <w:rFonts w:ascii="Times New Roman" w:hAnsi="Times New Roman" w:cs="Tahoma"/>
          <w:sz w:val="24"/>
          <w:szCs w:val="24"/>
        </w:rPr>
        <w:t>. Each group of attitude was</w:t>
      </w:r>
      <w:r w:rsidR="00BA78A8" w:rsidRPr="00626777">
        <w:rPr>
          <w:rFonts w:ascii="Times New Roman" w:hAnsi="Times New Roman" w:cs="Tahoma"/>
          <w:sz w:val="24"/>
          <w:szCs w:val="24"/>
        </w:rPr>
        <w:t xml:space="preserve"> measured by </w:t>
      </w:r>
      <w:proofErr w:type="spellStart"/>
      <w:r w:rsidR="00BA78A8" w:rsidRPr="00626777">
        <w:rPr>
          <w:rFonts w:ascii="Times New Roman" w:hAnsi="Times New Roman" w:cs="Tahoma"/>
          <w:sz w:val="24"/>
          <w:szCs w:val="24"/>
        </w:rPr>
        <w:t>Likert</w:t>
      </w:r>
      <w:proofErr w:type="spellEnd"/>
      <w:r w:rsidR="00BA78A8" w:rsidRPr="00626777">
        <w:rPr>
          <w:rFonts w:ascii="Times New Roman" w:hAnsi="Times New Roman" w:cs="Tahoma"/>
          <w:sz w:val="24"/>
          <w:szCs w:val="24"/>
        </w:rPr>
        <w:t xml:space="preserve"> scale.</w:t>
      </w:r>
    </w:p>
    <w:p w:rsidR="002F065F" w:rsidRPr="00626777" w:rsidRDefault="00283648" w:rsidP="00626777">
      <w:pPr>
        <w:spacing w:after="0" w:line="480" w:lineRule="auto"/>
        <w:ind w:firstLine="720"/>
        <w:jc w:val="thaiDistribute"/>
        <w:rPr>
          <w:rFonts w:ascii="Times New Roman" w:hAnsi="Times New Roman" w:cs="Tahoma"/>
          <w:b/>
          <w:bCs/>
          <w:sz w:val="24"/>
          <w:szCs w:val="24"/>
        </w:rPr>
      </w:pPr>
      <w:r w:rsidRPr="00626777">
        <w:rPr>
          <w:rFonts w:ascii="Times New Roman" w:hAnsi="Times New Roman" w:cs="Tahoma"/>
          <w:b/>
          <w:bCs/>
          <w:sz w:val="24"/>
          <w:szCs w:val="24"/>
        </w:rPr>
        <w:t xml:space="preserve">(c) </w:t>
      </w:r>
      <w:r w:rsidR="002F065F" w:rsidRPr="00626777">
        <w:rPr>
          <w:rFonts w:ascii="Times New Roman" w:hAnsi="Times New Roman" w:cs="Tahoma"/>
          <w:b/>
          <w:bCs/>
          <w:sz w:val="24"/>
          <w:szCs w:val="24"/>
        </w:rPr>
        <w:t>Data Collection</w:t>
      </w:r>
    </w:p>
    <w:p w:rsidR="002F065F" w:rsidRPr="00626777" w:rsidRDefault="002F065F"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The study was conducted using multiple sources of documentation: </w:t>
      </w:r>
      <w:r w:rsidR="004F761F" w:rsidRPr="00626777">
        <w:rPr>
          <w:rFonts w:ascii="Times New Roman" w:hAnsi="Times New Roman" w:cs="Tahoma"/>
          <w:sz w:val="24"/>
          <w:szCs w:val="24"/>
        </w:rPr>
        <w:t>questionnaire and the</w:t>
      </w:r>
      <w:r w:rsidRPr="00626777">
        <w:rPr>
          <w:rFonts w:ascii="Times New Roman" w:hAnsi="Times New Roman" w:cs="Tahoma"/>
          <w:sz w:val="24"/>
          <w:szCs w:val="24"/>
        </w:rPr>
        <w:t xml:space="preserve"> annual report of Revenue Department. </w:t>
      </w:r>
    </w:p>
    <w:p w:rsidR="004F761F" w:rsidRPr="00626777" w:rsidRDefault="004F761F"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1. The first step of data collection is to deliver </w:t>
      </w:r>
      <w:r w:rsidR="005B40C9" w:rsidRPr="00626777">
        <w:rPr>
          <w:rFonts w:ascii="Times New Roman" w:hAnsi="Times New Roman" w:cs="Tahoma"/>
          <w:sz w:val="24"/>
          <w:szCs w:val="24"/>
        </w:rPr>
        <w:t xml:space="preserve">the questionnaires namely the self-assessment report </w:t>
      </w:r>
      <w:r w:rsidRPr="00626777">
        <w:rPr>
          <w:rFonts w:ascii="Times New Roman" w:hAnsi="Times New Roman" w:cs="Tahoma"/>
          <w:sz w:val="24"/>
          <w:szCs w:val="24"/>
        </w:rPr>
        <w:t xml:space="preserve">to the participants in </w:t>
      </w:r>
      <w:r w:rsidR="005B40C9" w:rsidRPr="00626777">
        <w:rPr>
          <w:rFonts w:ascii="Times New Roman" w:hAnsi="Times New Roman" w:cs="Tahoma"/>
          <w:sz w:val="24"/>
          <w:szCs w:val="24"/>
        </w:rPr>
        <w:t xml:space="preserve">the </w:t>
      </w:r>
      <w:r w:rsidRPr="00626777">
        <w:rPr>
          <w:rFonts w:ascii="Times New Roman" w:hAnsi="Times New Roman" w:cs="Tahoma"/>
          <w:sz w:val="24"/>
          <w:szCs w:val="24"/>
        </w:rPr>
        <w:t>study</w:t>
      </w:r>
      <w:r w:rsidR="005B40C9" w:rsidRPr="00626777">
        <w:rPr>
          <w:rFonts w:ascii="Times New Roman" w:hAnsi="Times New Roman" w:cs="Tahoma"/>
          <w:sz w:val="24"/>
          <w:szCs w:val="24"/>
        </w:rPr>
        <w:t xml:space="preserve"> area</w:t>
      </w:r>
      <w:r w:rsidRPr="00626777">
        <w:rPr>
          <w:rFonts w:ascii="Times New Roman" w:hAnsi="Times New Roman" w:cs="Tahoma"/>
          <w:sz w:val="24"/>
          <w:szCs w:val="24"/>
        </w:rPr>
        <w:t xml:space="preserve">. The researcher </w:t>
      </w:r>
      <w:r w:rsidR="005B40C9" w:rsidRPr="00626777">
        <w:rPr>
          <w:rFonts w:ascii="Times New Roman" w:hAnsi="Times New Roman" w:cs="Tahoma"/>
          <w:sz w:val="24"/>
          <w:szCs w:val="24"/>
        </w:rPr>
        <w:t xml:space="preserve">went to 15 area offices of the Revenue Department, and gave the questionnaires to samples. All participants were chosen by convenience sampling.  </w:t>
      </w:r>
    </w:p>
    <w:p w:rsidR="004F761F" w:rsidRPr="00626777" w:rsidRDefault="004F761F"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2. The researcher collected the data from an annual report of Revenue Department. It included the statistic of income tax revenue for the year 2012. This data will use to compare the </w:t>
      </w:r>
      <w:r w:rsidR="009C4D69" w:rsidRPr="00626777">
        <w:rPr>
          <w:rFonts w:ascii="Times New Roman" w:hAnsi="Times New Roman" w:cs="Tahoma"/>
          <w:sz w:val="24"/>
          <w:szCs w:val="24"/>
        </w:rPr>
        <w:t xml:space="preserve">personal </w:t>
      </w:r>
      <w:r w:rsidRPr="00626777">
        <w:rPr>
          <w:rFonts w:ascii="Times New Roman" w:hAnsi="Times New Roman" w:cs="Tahoma"/>
          <w:sz w:val="24"/>
          <w:szCs w:val="24"/>
        </w:rPr>
        <w:t>income tax with the culture of taxation.</w:t>
      </w:r>
    </w:p>
    <w:p w:rsidR="00163B56" w:rsidRPr="00626777" w:rsidRDefault="00283648" w:rsidP="00626777">
      <w:pPr>
        <w:spacing w:after="0" w:line="480" w:lineRule="auto"/>
        <w:ind w:firstLine="720"/>
        <w:jc w:val="thaiDistribute"/>
        <w:rPr>
          <w:rFonts w:ascii="Times New Roman" w:hAnsi="Times New Roman" w:cs="Tahoma"/>
          <w:b/>
          <w:bCs/>
          <w:sz w:val="24"/>
          <w:szCs w:val="24"/>
        </w:rPr>
      </w:pPr>
      <w:r w:rsidRPr="00626777">
        <w:rPr>
          <w:rFonts w:ascii="Times New Roman" w:hAnsi="Times New Roman" w:cs="Tahoma"/>
          <w:b/>
          <w:bCs/>
          <w:sz w:val="24"/>
          <w:szCs w:val="24"/>
        </w:rPr>
        <w:t xml:space="preserve">(d) </w:t>
      </w:r>
      <w:r w:rsidR="00163B56" w:rsidRPr="00626777">
        <w:rPr>
          <w:rFonts w:ascii="Times New Roman" w:hAnsi="Times New Roman" w:cs="Tahoma"/>
          <w:b/>
          <w:bCs/>
          <w:sz w:val="24"/>
          <w:szCs w:val="24"/>
        </w:rPr>
        <w:t>Data Analysis</w:t>
      </w:r>
    </w:p>
    <w:p w:rsidR="00163B56" w:rsidRPr="00626777" w:rsidRDefault="00163B56"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This study employed a quantitative methodology of data analysis. The analysis of the data included numerical rating obtained from the selected items in the self-assessment report. Responses scale were input into SPSS for each of the 200 respondents along with their demographic data. </w:t>
      </w:r>
      <w:r w:rsidR="00F4061B" w:rsidRPr="00626777">
        <w:rPr>
          <w:rFonts w:ascii="Times New Roman" w:hAnsi="Times New Roman" w:cs="Tahoma"/>
          <w:sz w:val="24"/>
          <w:szCs w:val="24"/>
        </w:rPr>
        <w:t xml:space="preserve">The patterns of culture of taxation were determined by the specific questions in Part 1. </w:t>
      </w:r>
      <w:r w:rsidRPr="00626777">
        <w:rPr>
          <w:rFonts w:ascii="Times New Roman" w:hAnsi="Times New Roman" w:cs="Tahoma"/>
          <w:sz w:val="24"/>
          <w:szCs w:val="24"/>
        </w:rPr>
        <w:t xml:space="preserve">Test of statistical analysis (independent sample t-test) were performed to determine the relationship between the attitude and behavior of </w:t>
      </w:r>
      <w:r w:rsidR="009C4D69" w:rsidRPr="00626777">
        <w:rPr>
          <w:rFonts w:ascii="Times New Roman" w:hAnsi="Times New Roman" w:cs="Tahoma"/>
          <w:sz w:val="24"/>
          <w:szCs w:val="24"/>
        </w:rPr>
        <w:t xml:space="preserve">personal </w:t>
      </w:r>
      <w:r w:rsidRPr="00626777">
        <w:rPr>
          <w:rFonts w:ascii="Times New Roman" w:hAnsi="Times New Roman" w:cs="Tahoma"/>
          <w:sz w:val="24"/>
          <w:szCs w:val="24"/>
        </w:rPr>
        <w:t xml:space="preserve">income taxpayer. </w:t>
      </w:r>
    </w:p>
    <w:p w:rsidR="00AF6906" w:rsidRDefault="00626777" w:rsidP="00626777">
      <w:pPr>
        <w:spacing w:after="0" w:line="480" w:lineRule="auto"/>
        <w:rPr>
          <w:rFonts w:ascii="Times New Roman" w:hAnsi="Times New Roman" w:cs="Tahoma"/>
          <w:b/>
          <w:bCs/>
          <w:sz w:val="24"/>
          <w:szCs w:val="24"/>
        </w:rPr>
      </w:pPr>
      <w:r>
        <w:rPr>
          <w:rFonts w:ascii="Times New Roman" w:hAnsi="Times New Roman" w:cs="Tahoma"/>
          <w:b/>
          <w:bCs/>
          <w:sz w:val="24"/>
          <w:szCs w:val="24"/>
        </w:rPr>
        <w:lastRenderedPageBreak/>
        <w:t xml:space="preserve">(4) </w:t>
      </w:r>
      <w:r w:rsidR="004936C3" w:rsidRPr="00626777">
        <w:rPr>
          <w:rFonts w:ascii="Times New Roman" w:hAnsi="Times New Roman" w:cs="Tahoma"/>
          <w:b/>
          <w:bCs/>
          <w:sz w:val="24"/>
          <w:szCs w:val="24"/>
        </w:rPr>
        <w:t>Results and Discussion</w:t>
      </w:r>
    </w:p>
    <w:p w:rsidR="00AB2835" w:rsidRDefault="00AE58FE" w:rsidP="00AE58FE">
      <w:pPr>
        <w:spacing w:after="0" w:line="480" w:lineRule="auto"/>
        <w:ind w:firstLine="720"/>
        <w:rPr>
          <w:rFonts w:ascii="Times New Roman" w:hAnsi="Times New Roman" w:cs="Tahoma"/>
          <w:sz w:val="24"/>
          <w:szCs w:val="24"/>
        </w:rPr>
      </w:pPr>
      <w:r>
        <w:rPr>
          <w:rFonts w:ascii="Times New Roman" w:hAnsi="Times New Roman" w:cs="Tahoma"/>
          <w:sz w:val="24"/>
          <w:szCs w:val="24"/>
        </w:rPr>
        <w:t xml:space="preserve">The patterns of taxpayers’ culture will be discovered and the research questions will be tested in this section. </w:t>
      </w:r>
      <w:r w:rsidR="00626777" w:rsidRPr="00AB2835">
        <w:rPr>
          <w:rFonts w:ascii="Times New Roman" w:hAnsi="Times New Roman" w:cs="Tahoma"/>
          <w:sz w:val="24"/>
          <w:szCs w:val="24"/>
        </w:rPr>
        <w:t>This section</w:t>
      </w:r>
      <w:r w:rsidR="00AB2835">
        <w:rPr>
          <w:rFonts w:ascii="Times New Roman" w:hAnsi="Times New Roman" w:cs="Tahoma"/>
          <w:sz w:val="24"/>
          <w:szCs w:val="24"/>
        </w:rPr>
        <w:t xml:space="preserve"> is organized into four </w:t>
      </w:r>
      <w:r>
        <w:rPr>
          <w:rFonts w:ascii="Times New Roman" w:hAnsi="Times New Roman" w:cs="Tahoma"/>
          <w:sz w:val="24"/>
          <w:szCs w:val="24"/>
        </w:rPr>
        <w:t xml:space="preserve">parts :(a) General information of participants, </w:t>
      </w:r>
      <w:r w:rsidR="00C060CF" w:rsidRPr="00AB2835">
        <w:rPr>
          <w:rFonts w:ascii="Times New Roman" w:hAnsi="Times New Roman" w:cs="Tahoma"/>
          <w:sz w:val="24"/>
          <w:szCs w:val="24"/>
        </w:rPr>
        <w:t>(b) Behaviors that represent personal income taxpayers’ culture</w:t>
      </w:r>
      <w:r>
        <w:rPr>
          <w:rFonts w:ascii="Times New Roman" w:hAnsi="Times New Roman" w:cs="Tahoma"/>
          <w:sz w:val="24"/>
          <w:szCs w:val="24"/>
        </w:rPr>
        <w:t>, (</w:t>
      </w:r>
      <w:r w:rsidR="00C060CF" w:rsidRPr="00AB2835">
        <w:rPr>
          <w:rFonts w:ascii="Times New Roman" w:hAnsi="Times New Roman" w:cs="Tahoma"/>
          <w:sz w:val="24"/>
          <w:szCs w:val="24"/>
        </w:rPr>
        <w:t>c) Attitudes of personal income taxpayers</w:t>
      </w:r>
      <w:r>
        <w:rPr>
          <w:rFonts w:ascii="Times New Roman" w:hAnsi="Times New Roman" w:cs="Tahoma"/>
          <w:sz w:val="24"/>
          <w:szCs w:val="24"/>
        </w:rPr>
        <w:t>, and</w:t>
      </w:r>
      <w:r w:rsidR="00AB2835" w:rsidRPr="00AB2835">
        <w:rPr>
          <w:rFonts w:ascii="Times New Roman" w:hAnsi="Times New Roman" w:cs="Tahoma"/>
          <w:sz w:val="24"/>
          <w:szCs w:val="24"/>
        </w:rPr>
        <w:t xml:space="preserve"> (d) The relationship between taxpayers’ culture and the effectiveness of tax collection in Thailand</w:t>
      </w:r>
    </w:p>
    <w:p w:rsidR="007C40B4" w:rsidRPr="00AB2835" w:rsidRDefault="007C40B4" w:rsidP="00AE58FE">
      <w:pPr>
        <w:spacing w:after="0" w:line="480" w:lineRule="auto"/>
        <w:ind w:firstLine="720"/>
        <w:rPr>
          <w:rFonts w:ascii="Times New Roman" w:hAnsi="Times New Roman" w:cs="Tahoma"/>
          <w:sz w:val="24"/>
          <w:szCs w:val="24"/>
        </w:rPr>
      </w:pPr>
    </w:p>
    <w:p w:rsidR="00EF16DB" w:rsidRPr="00626777" w:rsidRDefault="00077D5B" w:rsidP="00626777">
      <w:pPr>
        <w:spacing w:after="0" w:line="480" w:lineRule="auto"/>
        <w:ind w:firstLine="720"/>
        <w:jc w:val="thaiDistribute"/>
        <w:rPr>
          <w:rFonts w:ascii="Times New Roman" w:hAnsi="Times New Roman" w:cs="Tahoma"/>
          <w:b/>
          <w:bCs/>
          <w:sz w:val="24"/>
          <w:szCs w:val="24"/>
        </w:rPr>
      </w:pPr>
      <w:r w:rsidRPr="00626777">
        <w:rPr>
          <w:rFonts w:ascii="Times New Roman" w:hAnsi="Times New Roman" w:cs="Tahoma"/>
          <w:b/>
          <w:bCs/>
          <w:sz w:val="24"/>
          <w:szCs w:val="24"/>
        </w:rPr>
        <w:t>(a)</w:t>
      </w:r>
      <w:r w:rsidR="00EF16DB" w:rsidRPr="00626777">
        <w:rPr>
          <w:rFonts w:ascii="Times New Roman" w:hAnsi="Times New Roman" w:cs="Tahoma"/>
          <w:b/>
          <w:bCs/>
          <w:sz w:val="24"/>
          <w:szCs w:val="24"/>
        </w:rPr>
        <w:t xml:space="preserve"> General Information of Participants</w:t>
      </w:r>
    </w:p>
    <w:p w:rsidR="00EF16DB" w:rsidRDefault="00EF16DB" w:rsidP="00626777">
      <w:pPr>
        <w:spacing w:after="0" w:line="480" w:lineRule="auto"/>
        <w:jc w:val="thaiDistribute"/>
        <w:rPr>
          <w:rFonts w:ascii="Times New Roman" w:hAnsi="Times New Roman" w:cs="Tahoma"/>
          <w:sz w:val="24"/>
          <w:szCs w:val="24"/>
        </w:rPr>
      </w:pPr>
      <w:r w:rsidRPr="00626777">
        <w:rPr>
          <w:rFonts w:ascii="Times New Roman" w:hAnsi="Times New Roman" w:cs="Tahoma"/>
          <w:sz w:val="24"/>
          <w:szCs w:val="24"/>
        </w:rPr>
        <w:t xml:space="preserve">The </w:t>
      </w:r>
      <w:proofErr w:type="gramStart"/>
      <w:r w:rsidRPr="00626777">
        <w:rPr>
          <w:rFonts w:ascii="Times New Roman" w:hAnsi="Times New Roman" w:cs="Tahoma"/>
          <w:sz w:val="24"/>
          <w:szCs w:val="24"/>
        </w:rPr>
        <w:t>table 1 show</w:t>
      </w:r>
      <w:proofErr w:type="gramEnd"/>
      <w:r w:rsidRPr="00626777">
        <w:rPr>
          <w:rFonts w:ascii="Times New Roman" w:hAnsi="Times New Roman" w:cs="Tahoma"/>
          <w:sz w:val="24"/>
          <w:szCs w:val="24"/>
        </w:rPr>
        <w:t xml:space="preserve"> the propertie</w:t>
      </w:r>
      <w:r w:rsidR="00077D5B" w:rsidRPr="00626777">
        <w:rPr>
          <w:rFonts w:ascii="Times New Roman" w:hAnsi="Times New Roman" w:cs="Tahoma"/>
          <w:sz w:val="24"/>
          <w:szCs w:val="24"/>
        </w:rPr>
        <w:t xml:space="preserve">s of the major </w:t>
      </w:r>
      <w:r w:rsidRPr="00626777">
        <w:rPr>
          <w:rFonts w:ascii="Times New Roman" w:hAnsi="Times New Roman" w:cs="Tahoma"/>
          <w:sz w:val="24"/>
          <w:szCs w:val="24"/>
        </w:rPr>
        <w:t xml:space="preserve">participants </w:t>
      </w:r>
      <w:r w:rsidR="00077D5B" w:rsidRPr="00626777">
        <w:rPr>
          <w:rFonts w:ascii="Times New Roman" w:hAnsi="Times New Roman" w:cs="Tahoma"/>
          <w:sz w:val="24"/>
          <w:szCs w:val="24"/>
        </w:rPr>
        <w:t>in this study</w:t>
      </w:r>
      <w:r w:rsidRPr="00626777">
        <w:rPr>
          <w:rFonts w:ascii="Times New Roman" w:hAnsi="Times New Roman" w:cs="Tahoma"/>
          <w:sz w:val="24"/>
          <w:szCs w:val="24"/>
        </w:rPr>
        <w:t>. The p</w:t>
      </w:r>
      <w:r w:rsidR="00077D5B" w:rsidRPr="00626777">
        <w:rPr>
          <w:rFonts w:ascii="Times New Roman" w:hAnsi="Times New Roman" w:cs="Tahoma"/>
          <w:sz w:val="24"/>
          <w:szCs w:val="24"/>
        </w:rPr>
        <w:t>articipants are predominantly female</w:t>
      </w:r>
      <w:r w:rsidR="00D246F3" w:rsidRPr="00626777">
        <w:rPr>
          <w:rFonts w:ascii="Times New Roman" w:hAnsi="Times New Roman" w:cs="Tahoma"/>
          <w:sz w:val="24"/>
          <w:szCs w:val="24"/>
        </w:rPr>
        <w:t xml:space="preserve"> (61.5 percent)</w:t>
      </w:r>
      <w:r w:rsidR="00077D5B" w:rsidRPr="00626777">
        <w:rPr>
          <w:rFonts w:ascii="Times New Roman" w:hAnsi="Times New Roman" w:cs="Tahoma"/>
          <w:sz w:val="24"/>
          <w:szCs w:val="24"/>
        </w:rPr>
        <w:t xml:space="preserve">, </w:t>
      </w:r>
      <w:r w:rsidRPr="00626777">
        <w:rPr>
          <w:rFonts w:ascii="Times New Roman" w:hAnsi="Times New Roman" w:cs="Tahoma"/>
          <w:sz w:val="24"/>
          <w:szCs w:val="24"/>
        </w:rPr>
        <w:t>aged between 31-40 years</w:t>
      </w:r>
      <w:r w:rsidR="00D246F3" w:rsidRPr="00626777">
        <w:rPr>
          <w:rFonts w:ascii="Times New Roman" w:hAnsi="Times New Roman" w:cs="Tahoma"/>
          <w:sz w:val="24"/>
          <w:szCs w:val="24"/>
        </w:rPr>
        <w:t xml:space="preserve"> (33 percent)</w:t>
      </w:r>
      <w:r w:rsidR="00077D5B" w:rsidRPr="00626777">
        <w:rPr>
          <w:rFonts w:ascii="Times New Roman" w:hAnsi="Times New Roman" w:cs="Tahoma"/>
          <w:sz w:val="24"/>
          <w:szCs w:val="24"/>
        </w:rPr>
        <w:t xml:space="preserve">, graduated with a </w:t>
      </w:r>
      <w:r w:rsidRPr="00626777">
        <w:rPr>
          <w:rFonts w:ascii="Times New Roman" w:hAnsi="Times New Roman" w:cs="Tahoma"/>
          <w:sz w:val="24"/>
          <w:szCs w:val="24"/>
        </w:rPr>
        <w:t>bachelor</w:t>
      </w:r>
      <w:r w:rsidR="00C060CF">
        <w:rPr>
          <w:rFonts w:ascii="Times New Roman" w:hAnsi="Times New Roman" w:cs="Tahoma"/>
          <w:sz w:val="24"/>
          <w:szCs w:val="24"/>
        </w:rPr>
        <w:t>’</w:t>
      </w:r>
      <w:r w:rsidRPr="00626777">
        <w:rPr>
          <w:rFonts w:ascii="Times New Roman" w:hAnsi="Times New Roman" w:cs="Tahoma"/>
          <w:sz w:val="24"/>
          <w:szCs w:val="24"/>
        </w:rPr>
        <w:t>s degree</w:t>
      </w:r>
      <w:r w:rsidR="00D246F3" w:rsidRPr="00626777">
        <w:rPr>
          <w:rFonts w:ascii="Times New Roman" w:hAnsi="Times New Roman" w:cs="Tahoma"/>
          <w:sz w:val="24"/>
          <w:szCs w:val="24"/>
        </w:rPr>
        <w:t xml:space="preserve"> (49 percent)</w:t>
      </w:r>
      <w:r w:rsidR="00077D5B" w:rsidRPr="00626777">
        <w:rPr>
          <w:rFonts w:ascii="Times New Roman" w:hAnsi="Times New Roman" w:cs="Tahoma"/>
          <w:sz w:val="24"/>
          <w:szCs w:val="24"/>
        </w:rPr>
        <w:t xml:space="preserve">, are </w:t>
      </w:r>
      <w:r w:rsidRPr="00626777">
        <w:rPr>
          <w:rFonts w:ascii="Times New Roman" w:hAnsi="Times New Roman" w:cs="Tahoma"/>
          <w:sz w:val="24"/>
          <w:szCs w:val="24"/>
        </w:rPr>
        <w:t>single</w:t>
      </w:r>
      <w:r w:rsidR="00D246F3" w:rsidRPr="00626777">
        <w:rPr>
          <w:rFonts w:ascii="Times New Roman" w:hAnsi="Times New Roman" w:cs="Tahoma"/>
          <w:sz w:val="24"/>
          <w:szCs w:val="24"/>
        </w:rPr>
        <w:t xml:space="preserve"> (54 percent)</w:t>
      </w:r>
      <w:r w:rsidR="00077D5B" w:rsidRPr="00626777">
        <w:rPr>
          <w:rFonts w:ascii="Times New Roman" w:hAnsi="Times New Roman" w:cs="Tahoma"/>
          <w:sz w:val="24"/>
          <w:szCs w:val="24"/>
        </w:rPr>
        <w:t>, are civil servants</w:t>
      </w:r>
      <w:r w:rsidR="00D246F3" w:rsidRPr="00626777">
        <w:rPr>
          <w:rFonts w:ascii="Times New Roman" w:hAnsi="Times New Roman" w:cs="Tahoma"/>
          <w:sz w:val="24"/>
          <w:szCs w:val="24"/>
        </w:rPr>
        <w:t xml:space="preserve"> (56 percent)</w:t>
      </w:r>
      <w:r w:rsidR="00077D5B" w:rsidRPr="00626777">
        <w:rPr>
          <w:rFonts w:ascii="Times New Roman" w:hAnsi="Times New Roman" w:cs="Tahoma"/>
          <w:sz w:val="24"/>
          <w:szCs w:val="24"/>
        </w:rPr>
        <w:t xml:space="preserve"> and have  an income in the </w:t>
      </w:r>
      <w:r w:rsidR="00D246F3" w:rsidRPr="00626777">
        <w:rPr>
          <w:rFonts w:ascii="Times New Roman" w:hAnsi="Times New Roman" w:cs="Tahoma"/>
          <w:sz w:val="24"/>
          <w:szCs w:val="24"/>
        </w:rPr>
        <w:t xml:space="preserve">range of 20,001 </w:t>
      </w:r>
      <w:r w:rsidR="00C060CF">
        <w:rPr>
          <w:rFonts w:ascii="Times New Roman" w:hAnsi="Times New Roman" w:cs="Tahoma"/>
          <w:sz w:val="24"/>
          <w:szCs w:val="24"/>
        </w:rPr>
        <w:t>–</w:t>
      </w:r>
      <w:r w:rsidR="00D246F3" w:rsidRPr="00626777">
        <w:rPr>
          <w:rFonts w:ascii="Times New Roman" w:hAnsi="Times New Roman" w:cs="Tahoma"/>
          <w:sz w:val="24"/>
          <w:szCs w:val="24"/>
        </w:rPr>
        <w:t xml:space="preserve"> 50,000 baht (</w:t>
      </w:r>
      <w:r w:rsidR="00815767" w:rsidRPr="00626777">
        <w:rPr>
          <w:rFonts w:ascii="Times New Roman" w:hAnsi="Times New Roman" w:cs="Tahoma"/>
          <w:sz w:val="24"/>
          <w:szCs w:val="24"/>
        </w:rPr>
        <w:t>50.5 percent)</w:t>
      </w:r>
    </w:p>
    <w:p w:rsidR="007C40B4" w:rsidRPr="00626777" w:rsidRDefault="007C40B4" w:rsidP="00626777">
      <w:pPr>
        <w:spacing w:after="0" w:line="480" w:lineRule="auto"/>
        <w:jc w:val="thaiDistribute"/>
        <w:rPr>
          <w:rFonts w:ascii="Times New Roman" w:hAnsi="Times New Roman" w:cs="Tahoma"/>
          <w:sz w:val="24"/>
          <w:szCs w:val="24"/>
        </w:rPr>
      </w:pPr>
    </w:p>
    <w:tbl>
      <w:tblPr>
        <w:tblW w:w="8003" w:type="dxa"/>
        <w:jc w:val="center"/>
        <w:tblInd w:w="-969" w:type="dxa"/>
        <w:tblLook w:val="04A0"/>
      </w:tblPr>
      <w:tblGrid>
        <w:gridCol w:w="1403"/>
        <w:gridCol w:w="2785"/>
        <w:gridCol w:w="3815"/>
      </w:tblGrid>
      <w:tr w:rsidR="00EF16DB" w:rsidRPr="00626777" w:rsidTr="00626777">
        <w:trPr>
          <w:trHeight w:val="348"/>
          <w:jc w:val="center"/>
        </w:trPr>
        <w:tc>
          <w:tcPr>
            <w:tcW w:w="8003" w:type="dxa"/>
            <w:gridSpan w:val="3"/>
            <w:tcBorders>
              <w:top w:val="nil"/>
              <w:left w:val="nil"/>
              <w:bottom w:val="nil"/>
              <w:right w:val="nil"/>
            </w:tcBorders>
            <w:shd w:val="clear" w:color="auto" w:fill="auto"/>
            <w:noWrap/>
            <w:vAlign w:val="bottom"/>
            <w:hideMark/>
          </w:tcPr>
          <w:p w:rsidR="00EF16DB" w:rsidRPr="00626777" w:rsidRDefault="00EF16DB" w:rsidP="00626777">
            <w:pPr>
              <w:spacing w:after="0" w:line="48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 xml:space="preserve">Table 1 : The properties of the random study population ( 200 samples) </w:t>
            </w:r>
          </w:p>
        </w:tc>
      </w:tr>
      <w:tr w:rsidR="00EF16DB" w:rsidRPr="00626777" w:rsidTr="00626777">
        <w:trPr>
          <w:trHeight w:val="360"/>
          <w:jc w:val="center"/>
        </w:trPr>
        <w:tc>
          <w:tcPr>
            <w:tcW w:w="41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b/>
                <w:bCs/>
                <w:color w:val="000000"/>
                <w:sz w:val="24"/>
                <w:szCs w:val="24"/>
                <w:lang w:bidi="ar-SA"/>
              </w:rPr>
            </w:pPr>
            <w:r w:rsidRPr="00626777">
              <w:rPr>
                <w:rFonts w:ascii="Times New Roman" w:eastAsia="Times New Roman" w:hAnsi="Times New Roman" w:cs="Tahoma"/>
                <w:b/>
                <w:bCs/>
                <w:color w:val="000000"/>
                <w:sz w:val="24"/>
                <w:szCs w:val="24"/>
                <w:lang w:bidi="ar-SA"/>
              </w:rPr>
              <w:t>Characteristic</w:t>
            </w:r>
          </w:p>
        </w:tc>
        <w:tc>
          <w:tcPr>
            <w:tcW w:w="3815" w:type="dxa"/>
            <w:tcBorders>
              <w:top w:val="single" w:sz="4" w:space="0" w:color="auto"/>
              <w:left w:val="nil"/>
              <w:bottom w:val="single" w:sz="4" w:space="0" w:color="auto"/>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b/>
                <w:bCs/>
                <w:color w:val="000000"/>
                <w:sz w:val="24"/>
                <w:szCs w:val="24"/>
                <w:lang w:bidi="ar-SA"/>
              </w:rPr>
            </w:pPr>
            <w:r w:rsidRPr="00626777">
              <w:rPr>
                <w:rFonts w:ascii="Times New Roman" w:eastAsia="Times New Roman" w:hAnsi="Times New Roman" w:cs="Tahoma"/>
                <w:b/>
                <w:bCs/>
                <w:color w:val="000000"/>
                <w:sz w:val="24"/>
                <w:szCs w:val="24"/>
                <w:lang w:bidi="ar-SA"/>
              </w:rPr>
              <w:t>The percentage</w:t>
            </w:r>
          </w:p>
        </w:tc>
      </w:tr>
      <w:tr w:rsidR="00EF16DB" w:rsidRPr="00626777" w:rsidTr="00626777">
        <w:trPr>
          <w:trHeight w:val="360"/>
          <w:jc w:val="center"/>
        </w:trPr>
        <w:tc>
          <w:tcPr>
            <w:tcW w:w="1403" w:type="dxa"/>
            <w:tcBorders>
              <w:top w:val="nil"/>
              <w:left w:val="nil"/>
              <w:bottom w:val="single" w:sz="4" w:space="0" w:color="auto"/>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b/>
                <w:bCs/>
                <w:color w:val="000000"/>
                <w:sz w:val="24"/>
                <w:szCs w:val="24"/>
                <w:lang w:bidi="ar-SA"/>
              </w:rPr>
            </w:pPr>
            <w:r w:rsidRPr="00626777">
              <w:rPr>
                <w:rFonts w:ascii="Times New Roman" w:eastAsia="Times New Roman" w:hAnsi="Times New Roman" w:cs="Tahoma"/>
                <w:b/>
                <w:bCs/>
                <w:color w:val="000000"/>
                <w:sz w:val="24"/>
                <w:szCs w:val="24"/>
                <w:lang w:bidi="ar-SA"/>
              </w:rPr>
              <w:t>Gender :</w:t>
            </w:r>
          </w:p>
        </w:tc>
        <w:tc>
          <w:tcPr>
            <w:tcW w:w="2785" w:type="dxa"/>
            <w:tcBorders>
              <w:top w:val="nil"/>
              <w:left w:val="nil"/>
              <w:bottom w:val="single" w:sz="4" w:space="0" w:color="auto"/>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Female</w:t>
            </w:r>
          </w:p>
        </w:tc>
        <w:tc>
          <w:tcPr>
            <w:tcW w:w="3815" w:type="dxa"/>
            <w:tcBorders>
              <w:top w:val="nil"/>
              <w:left w:val="nil"/>
              <w:bottom w:val="single" w:sz="4" w:space="0" w:color="auto"/>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61.5</w:t>
            </w:r>
          </w:p>
        </w:tc>
      </w:tr>
      <w:tr w:rsidR="00EF16DB" w:rsidRPr="00626777" w:rsidTr="00626777">
        <w:trPr>
          <w:trHeight w:val="360"/>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b/>
                <w:bCs/>
                <w:color w:val="000000"/>
                <w:sz w:val="24"/>
                <w:szCs w:val="24"/>
                <w:lang w:bidi="ar-SA"/>
              </w:rPr>
            </w:pPr>
            <w:r w:rsidRPr="00626777">
              <w:rPr>
                <w:rFonts w:ascii="Times New Roman" w:eastAsia="Times New Roman" w:hAnsi="Times New Roman" w:cs="Tahoma"/>
                <w:b/>
                <w:bCs/>
                <w:color w:val="000000"/>
                <w:sz w:val="24"/>
                <w:szCs w:val="24"/>
                <w:lang w:bidi="ar-SA"/>
              </w:rPr>
              <w:t>Age (year)</w:t>
            </w: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 </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Under 30 years</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22.0</w:t>
            </w: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31-40 years</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33.0</w:t>
            </w: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41-50 years</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24.0</w:t>
            </w: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50 years and over</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21.0</w:t>
            </w:r>
          </w:p>
        </w:tc>
      </w:tr>
      <w:tr w:rsidR="00EF16DB" w:rsidRPr="00626777" w:rsidTr="00626777">
        <w:trPr>
          <w:trHeight w:val="348"/>
          <w:jc w:val="center"/>
        </w:trPr>
        <w:tc>
          <w:tcPr>
            <w:tcW w:w="1403" w:type="dxa"/>
            <w:tcBorders>
              <w:top w:val="nil"/>
              <w:left w:val="nil"/>
              <w:bottom w:val="single" w:sz="4" w:space="0" w:color="auto"/>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 </w:t>
            </w:r>
          </w:p>
        </w:tc>
        <w:tc>
          <w:tcPr>
            <w:tcW w:w="2785" w:type="dxa"/>
            <w:tcBorders>
              <w:top w:val="nil"/>
              <w:left w:val="nil"/>
              <w:bottom w:val="single" w:sz="4" w:space="0" w:color="auto"/>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Total</w:t>
            </w:r>
          </w:p>
        </w:tc>
        <w:tc>
          <w:tcPr>
            <w:tcW w:w="3815" w:type="dxa"/>
            <w:tcBorders>
              <w:top w:val="nil"/>
              <w:left w:val="nil"/>
              <w:bottom w:val="single" w:sz="4" w:space="0" w:color="auto"/>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100.0</w:t>
            </w:r>
          </w:p>
        </w:tc>
      </w:tr>
      <w:tr w:rsidR="00EF16DB" w:rsidRPr="00626777" w:rsidTr="00626777">
        <w:trPr>
          <w:trHeight w:val="360"/>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b/>
                <w:bCs/>
                <w:color w:val="000000"/>
                <w:sz w:val="24"/>
                <w:szCs w:val="24"/>
                <w:lang w:bidi="ar-SA"/>
              </w:rPr>
            </w:pPr>
            <w:r w:rsidRPr="00626777">
              <w:rPr>
                <w:rFonts w:ascii="Times New Roman" w:eastAsia="Times New Roman" w:hAnsi="Times New Roman" w:cs="Tahoma"/>
                <w:b/>
                <w:bCs/>
                <w:color w:val="000000"/>
                <w:sz w:val="24"/>
                <w:szCs w:val="24"/>
                <w:lang w:bidi="ar-SA"/>
              </w:rPr>
              <w:t>Education</w:t>
            </w: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 </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Lower than Bachelor</w:t>
            </w:r>
            <w:r w:rsidR="00C060CF">
              <w:rPr>
                <w:rFonts w:ascii="Times New Roman" w:eastAsia="Times New Roman" w:hAnsi="Times New Roman" w:cs="Tahoma"/>
                <w:color w:val="000000"/>
                <w:sz w:val="24"/>
                <w:szCs w:val="24"/>
                <w:lang w:bidi="ar-SA"/>
              </w:rPr>
              <w:t>’</w:t>
            </w:r>
            <w:r w:rsidRPr="00626777">
              <w:rPr>
                <w:rFonts w:ascii="Times New Roman" w:eastAsia="Times New Roman" w:hAnsi="Times New Roman" w:cs="Tahoma"/>
                <w:color w:val="000000"/>
                <w:sz w:val="24"/>
                <w:szCs w:val="24"/>
                <w:lang w:bidi="ar-SA"/>
              </w:rPr>
              <w:t>s Degree</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21.0</w:t>
            </w: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Bachelor</w:t>
            </w:r>
            <w:r w:rsidR="00C060CF">
              <w:rPr>
                <w:rFonts w:ascii="Times New Roman" w:eastAsia="Times New Roman" w:hAnsi="Times New Roman" w:cs="Tahoma"/>
                <w:color w:val="000000"/>
                <w:sz w:val="24"/>
                <w:szCs w:val="24"/>
                <w:lang w:bidi="ar-SA"/>
              </w:rPr>
              <w:t>’</w:t>
            </w:r>
            <w:r w:rsidRPr="00626777">
              <w:rPr>
                <w:rFonts w:ascii="Times New Roman" w:eastAsia="Times New Roman" w:hAnsi="Times New Roman" w:cs="Tahoma"/>
                <w:color w:val="000000"/>
                <w:sz w:val="24"/>
                <w:szCs w:val="24"/>
                <w:lang w:bidi="ar-SA"/>
              </w:rPr>
              <w:t>s Degree</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49.0</w:t>
            </w: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Master</w:t>
            </w:r>
            <w:r w:rsidR="00C060CF">
              <w:rPr>
                <w:rFonts w:ascii="Times New Roman" w:eastAsia="Times New Roman" w:hAnsi="Times New Roman" w:cs="Tahoma"/>
                <w:color w:val="000000"/>
                <w:sz w:val="24"/>
                <w:szCs w:val="24"/>
                <w:lang w:bidi="ar-SA"/>
              </w:rPr>
              <w:t>’</w:t>
            </w:r>
            <w:r w:rsidRPr="00626777">
              <w:rPr>
                <w:rFonts w:ascii="Times New Roman" w:eastAsia="Times New Roman" w:hAnsi="Times New Roman" w:cs="Tahoma"/>
                <w:color w:val="000000"/>
                <w:sz w:val="24"/>
                <w:szCs w:val="24"/>
                <w:lang w:bidi="ar-SA"/>
              </w:rPr>
              <w:t>s Degree and higher</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30.0</w:t>
            </w:r>
          </w:p>
        </w:tc>
      </w:tr>
      <w:tr w:rsidR="00EF16DB" w:rsidRPr="00626777" w:rsidTr="00626777">
        <w:trPr>
          <w:trHeight w:val="348"/>
          <w:jc w:val="center"/>
        </w:trPr>
        <w:tc>
          <w:tcPr>
            <w:tcW w:w="1403" w:type="dxa"/>
            <w:tcBorders>
              <w:top w:val="nil"/>
              <w:left w:val="nil"/>
              <w:bottom w:val="single" w:sz="4" w:space="0" w:color="auto"/>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 </w:t>
            </w:r>
          </w:p>
        </w:tc>
        <w:tc>
          <w:tcPr>
            <w:tcW w:w="2785" w:type="dxa"/>
            <w:tcBorders>
              <w:top w:val="nil"/>
              <w:left w:val="nil"/>
              <w:bottom w:val="single" w:sz="4" w:space="0" w:color="auto"/>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Total</w:t>
            </w:r>
          </w:p>
        </w:tc>
        <w:tc>
          <w:tcPr>
            <w:tcW w:w="3815" w:type="dxa"/>
            <w:tcBorders>
              <w:top w:val="nil"/>
              <w:left w:val="nil"/>
              <w:bottom w:val="single" w:sz="4" w:space="0" w:color="auto"/>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100.0</w:t>
            </w:r>
          </w:p>
        </w:tc>
      </w:tr>
      <w:tr w:rsidR="00EF16DB" w:rsidRPr="00626777" w:rsidTr="00626777">
        <w:trPr>
          <w:trHeight w:val="360"/>
          <w:jc w:val="center"/>
        </w:trPr>
        <w:tc>
          <w:tcPr>
            <w:tcW w:w="4188" w:type="dxa"/>
            <w:gridSpan w:val="2"/>
            <w:tcBorders>
              <w:top w:val="nil"/>
              <w:left w:val="nil"/>
              <w:bottom w:val="nil"/>
              <w:right w:val="single" w:sz="4" w:space="0" w:color="000000"/>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b/>
                <w:bCs/>
                <w:color w:val="000000"/>
                <w:sz w:val="24"/>
                <w:szCs w:val="24"/>
                <w:lang w:bidi="ar-SA"/>
              </w:rPr>
            </w:pPr>
            <w:r w:rsidRPr="00626777">
              <w:rPr>
                <w:rFonts w:ascii="Times New Roman" w:eastAsia="Times New Roman" w:hAnsi="Times New Roman" w:cs="Tahoma"/>
                <w:b/>
                <w:bCs/>
                <w:color w:val="000000"/>
                <w:sz w:val="24"/>
                <w:szCs w:val="24"/>
                <w:lang w:bidi="ar-SA"/>
              </w:rPr>
              <w:t>Marital status</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Single</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54.0</w:t>
            </w: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Married</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41.5</w:t>
            </w: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Divorced/Widowed</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4.5</w:t>
            </w:r>
          </w:p>
        </w:tc>
      </w:tr>
      <w:tr w:rsidR="00EF16DB" w:rsidRPr="00626777" w:rsidTr="00626777">
        <w:trPr>
          <w:trHeight w:val="348"/>
          <w:jc w:val="center"/>
        </w:trPr>
        <w:tc>
          <w:tcPr>
            <w:tcW w:w="1403" w:type="dxa"/>
            <w:tcBorders>
              <w:top w:val="nil"/>
              <w:left w:val="nil"/>
              <w:bottom w:val="single" w:sz="4" w:space="0" w:color="auto"/>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 </w:t>
            </w:r>
          </w:p>
        </w:tc>
        <w:tc>
          <w:tcPr>
            <w:tcW w:w="2785" w:type="dxa"/>
            <w:tcBorders>
              <w:top w:val="nil"/>
              <w:left w:val="nil"/>
              <w:bottom w:val="single" w:sz="4" w:space="0" w:color="auto"/>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Total</w:t>
            </w:r>
          </w:p>
        </w:tc>
        <w:tc>
          <w:tcPr>
            <w:tcW w:w="3815" w:type="dxa"/>
            <w:tcBorders>
              <w:top w:val="nil"/>
              <w:left w:val="nil"/>
              <w:bottom w:val="single" w:sz="4" w:space="0" w:color="auto"/>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100.0</w:t>
            </w:r>
          </w:p>
        </w:tc>
      </w:tr>
      <w:tr w:rsidR="00EF16DB" w:rsidRPr="00626777" w:rsidTr="00626777">
        <w:trPr>
          <w:trHeight w:val="360"/>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b/>
                <w:bCs/>
                <w:color w:val="000000"/>
                <w:sz w:val="24"/>
                <w:szCs w:val="24"/>
                <w:lang w:bidi="ar-SA"/>
              </w:rPr>
            </w:pPr>
            <w:r w:rsidRPr="00626777">
              <w:rPr>
                <w:rFonts w:ascii="Times New Roman" w:eastAsia="Times New Roman" w:hAnsi="Times New Roman" w:cs="Tahoma"/>
                <w:b/>
                <w:bCs/>
                <w:color w:val="000000"/>
                <w:sz w:val="24"/>
                <w:szCs w:val="24"/>
                <w:lang w:bidi="ar-SA"/>
              </w:rPr>
              <w:t>Occupation</w:t>
            </w: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 </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Civil servant</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56.0</w:t>
            </w: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Employee</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22.5</w:t>
            </w: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Own business</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11.5</w:t>
            </w: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Contractor</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4.5</w:t>
            </w: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Others</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5.5</w:t>
            </w:r>
          </w:p>
        </w:tc>
      </w:tr>
      <w:tr w:rsidR="00EF16DB" w:rsidRPr="00626777" w:rsidTr="00626777">
        <w:trPr>
          <w:trHeight w:val="348"/>
          <w:jc w:val="center"/>
        </w:trPr>
        <w:tc>
          <w:tcPr>
            <w:tcW w:w="1403" w:type="dxa"/>
            <w:tcBorders>
              <w:top w:val="nil"/>
              <w:left w:val="nil"/>
              <w:bottom w:val="single" w:sz="4" w:space="0" w:color="auto"/>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 </w:t>
            </w:r>
          </w:p>
        </w:tc>
        <w:tc>
          <w:tcPr>
            <w:tcW w:w="2785" w:type="dxa"/>
            <w:tcBorders>
              <w:top w:val="nil"/>
              <w:left w:val="nil"/>
              <w:bottom w:val="single" w:sz="4" w:space="0" w:color="auto"/>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Total</w:t>
            </w:r>
          </w:p>
        </w:tc>
        <w:tc>
          <w:tcPr>
            <w:tcW w:w="3815" w:type="dxa"/>
            <w:tcBorders>
              <w:top w:val="nil"/>
              <w:left w:val="nil"/>
              <w:bottom w:val="single" w:sz="4" w:space="0" w:color="auto"/>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100.0</w:t>
            </w:r>
          </w:p>
        </w:tc>
      </w:tr>
      <w:tr w:rsidR="00EF16DB" w:rsidRPr="00626777" w:rsidTr="00626777">
        <w:trPr>
          <w:trHeight w:val="360"/>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b/>
                <w:bCs/>
                <w:color w:val="000000"/>
                <w:sz w:val="24"/>
                <w:szCs w:val="24"/>
                <w:lang w:bidi="ar-SA"/>
              </w:rPr>
            </w:pPr>
            <w:r w:rsidRPr="00626777">
              <w:rPr>
                <w:rFonts w:ascii="Times New Roman" w:eastAsia="Times New Roman" w:hAnsi="Times New Roman" w:cs="Tahoma"/>
                <w:b/>
                <w:bCs/>
                <w:color w:val="000000"/>
                <w:sz w:val="24"/>
                <w:szCs w:val="24"/>
                <w:lang w:bidi="ar-SA"/>
              </w:rPr>
              <w:t>Income</w:t>
            </w:r>
          </w:p>
        </w:tc>
        <w:tc>
          <w:tcPr>
            <w:tcW w:w="2785" w:type="dxa"/>
            <w:tcBorders>
              <w:top w:val="nil"/>
              <w:left w:val="nil"/>
              <w:bottom w:val="nil"/>
              <w:right w:val="single" w:sz="4" w:space="0" w:color="auto"/>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 </w:t>
            </w:r>
          </w:p>
        </w:tc>
        <w:tc>
          <w:tcPr>
            <w:tcW w:w="3815"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Less than 20,000 Baht</w:t>
            </w:r>
          </w:p>
        </w:tc>
        <w:tc>
          <w:tcPr>
            <w:tcW w:w="3815" w:type="dxa"/>
            <w:tcBorders>
              <w:top w:val="nil"/>
              <w:left w:val="nil"/>
              <w:bottom w:val="nil"/>
              <w:right w:val="nil"/>
            </w:tcBorders>
            <w:shd w:val="clear" w:color="auto" w:fill="auto"/>
            <w:noWrap/>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28.5</w:t>
            </w: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 xml:space="preserve">20,001 </w:t>
            </w:r>
            <w:r w:rsidR="00C060CF">
              <w:rPr>
                <w:rFonts w:ascii="Times New Roman" w:eastAsia="Times New Roman" w:hAnsi="Times New Roman" w:cs="Tahoma"/>
                <w:color w:val="000000"/>
                <w:sz w:val="24"/>
                <w:szCs w:val="24"/>
                <w:lang w:bidi="ar-SA"/>
              </w:rPr>
              <w:t>–</w:t>
            </w:r>
            <w:r w:rsidRPr="00626777">
              <w:rPr>
                <w:rFonts w:ascii="Times New Roman" w:eastAsia="Times New Roman" w:hAnsi="Times New Roman" w:cs="Tahoma"/>
                <w:color w:val="000000"/>
                <w:sz w:val="24"/>
                <w:szCs w:val="24"/>
                <w:lang w:bidi="ar-SA"/>
              </w:rPr>
              <w:t xml:space="preserve"> 50,000 Baht</w:t>
            </w:r>
          </w:p>
        </w:tc>
        <w:tc>
          <w:tcPr>
            <w:tcW w:w="3815" w:type="dxa"/>
            <w:tcBorders>
              <w:top w:val="nil"/>
              <w:left w:val="nil"/>
              <w:bottom w:val="nil"/>
              <w:right w:val="nil"/>
            </w:tcBorders>
            <w:shd w:val="clear" w:color="auto" w:fill="auto"/>
            <w:noWrap/>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50.5</w:t>
            </w: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 xml:space="preserve">50,001 </w:t>
            </w:r>
            <w:r w:rsidR="00C060CF">
              <w:rPr>
                <w:rFonts w:ascii="Times New Roman" w:eastAsia="Times New Roman" w:hAnsi="Times New Roman" w:cs="Tahoma"/>
                <w:color w:val="000000"/>
                <w:sz w:val="24"/>
                <w:szCs w:val="24"/>
                <w:lang w:bidi="ar-SA"/>
              </w:rPr>
              <w:t>–</w:t>
            </w:r>
            <w:r w:rsidRPr="00626777">
              <w:rPr>
                <w:rFonts w:ascii="Times New Roman" w:eastAsia="Times New Roman" w:hAnsi="Times New Roman" w:cs="Tahoma"/>
                <w:color w:val="000000"/>
                <w:sz w:val="24"/>
                <w:szCs w:val="24"/>
                <w:lang w:bidi="ar-SA"/>
              </w:rPr>
              <w:t xml:space="preserve"> 90,000 Baht</w:t>
            </w:r>
          </w:p>
        </w:tc>
        <w:tc>
          <w:tcPr>
            <w:tcW w:w="3815" w:type="dxa"/>
            <w:tcBorders>
              <w:top w:val="nil"/>
              <w:left w:val="nil"/>
              <w:bottom w:val="nil"/>
              <w:right w:val="nil"/>
            </w:tcBorders>
            <w:shd w:val="clear" w:color="auto" w:fill="auto"/>
            <w:noWrap/>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2.5</w:t>
            </w: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 xml:space="preserve">90,001 </w:t>
            </w:r>
            <w:r w:rsidR="00C060CF">
              <w:rPr>
                <w:rFonts w:ascii="Times New Roman" w:eastAsia="Times New Roman" w:hAnsi="Times New Roman" w:cs="Tahoma"/>
                <w:color w:val="000000"/>
                <w:sz w:val="24"/>
                <w:szCs w:val="24"/>
                <w:lang w:bidi="ar-SA"/>
              </w:rPr>
              <w:t>–</w:t>
            </w:r>
            <w:r w:rsidRPr="00626777">
              <w:rPr>
                <w:rFonts w:ascii="Times New Roman" w:eastAsia="Times New Roman" w:hAnsi="Times New Roman" w:cs="Tahoma"/>
                <w:color w:val="000000"/>
                <w:sz w:val="24"/>
                <w:szCs w:val="24"/>
                <w:lang w:bidi="ar-SA"/>
              </w:rPr>
              <w:t xml:space="preserve"> 340,000 Baht</w:t>
            </w:r>
          </w:p>
        </w:tc>
        <w:tc>
          <w:tcPr>
            <w:tcW w:w="3815" w:type="dxa"/>
            <w:tcBorders>
              <w:top w:val="nil"/>
              <w:left w:val="nil"/>
              <w:bottom w:val="nil"/>
              <w:right w:val="nil"/>
            </w:tcBorders>
            <w:shd w:val="clear" w:color="auto" w:fill="auto"/>
            <w:noWrap/>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7.5</w:t>
            </w:r>
          </w:p>
        </w:tc>
      </w:tr>
      <w:tr w:rsidR="00EF16DB" w:rsidRPr="00626777" w:rsidTr="00626777">
        <w:trPr>
          <w:trHeight w:val="348"/>
          <w:jc w:val="center"/>
        </w:trPr>
        <w:tc>
          <w:tcPr>
            <w:tcW w:w="1403" w:type="dxa"/>
            <w:tcBorders>
              <w:top w:val="nil"/>
              <w:left w:val="nil"/>
              <w:bottom w:val="nil"/>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p>
        </w:tc>
        <w:tc>
          <w:tcPr>
            <w:tcW w:w="2785" w:type="dxa"/>
            <w:tcBorders>
              <w:top w:val="nil"/>
              <w:left w:val="nil"/>
              <w:bottom w:val="nil"/>
              <w:right w:val="single" w:sz="4" w:space="0" w:color="auto"/>
            </w:tcBorders>
            <w:shd w:val="clear" w:color="auto" w:fill="auto"/>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missing</w:t>
            </w:r>
          </w:p>
        </w:tc>
        <w:tc>
          <w:tcPr>
            <w:tcW w:w="3815" w:type="dxa"/>
            <w:tcBorders>
              <w:top w:val="nil"/>
              <w:left w:val="nil"/>
              <w:bottom w:val="nil"/>
              <w:right w:val="nil"/>
            </w:tcBorders>
            <w:shd w:val="clear" w:color="auto" w:fill="auto"/>
            <w:noWrap/>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11.0</w:t>
            </w:r>
          </w:p>
        </w:tc>
      </w:tr>
      <w:tr w:rsidR="00EF16DB" w:rsidRPr="00626777" w:rsidTr="00626777">
        <w:trPr>
          <w:trHeight w:val="348"/>
          <w:jc w:val="center"/>
        </w:trPr>
        <w:tc>
          <w:tcPr>
            <w:tcW w:w="1403" w:type="dxa"/>
            <w:tcBorders>
              <w:top w:val="nil"/>
              <w:left w:val="nil"/>
              <w:bottom w:val="single" w:sz="4" w:space="0" w:color="auto"/>
              <w:right w:val="nil"/>
            </w:tcBorders>
            <w:shd w:val="clear" w:color="auto" w:fill="auto"/>
            <w:noWrap/>
            <w:vAlign w:val="bottom"/>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 </w:t>
            </w:r>
          </w:p>
        </w:tc>
        <w:tc>
          <w:tcPr>
            <w:tcW w:w="2785" w:type="dxa"/>
            <w:tcBorders>
              <w:top w:val="nil"/>
              <w:left w:val="nil"/>
              <w:bottom w:val="single" w:sz="4" w:space="0" w:color="auto"/>
              <w:right w:val="single" w:sz="4" w:space="0" w:color="auto"/>
            </w:tcBorders>
            <w:shd w:val="clear" w:color="auto" w:fill="auto"/>
            <w:hideMark/>
          </w:tcPr>
          <w:p w:rsidR="00EF16DB" w:rsidRPr="00626777" w:rsidRDefault="00EF16DB" w:rsidP="00626777">
            <w:pPr>
              <w:spacing w:after="0" w:line="240" w:lineRule="auto"/>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Total</w:t>
            </w:r>
          </w:p>
        </w:tc>
        <w:tc>
          <w:tcPr>
            <w:tcW w:w="3815" w:type="dxa"/>
            <w:tcBorders>
              <w:top w:val="nil"/>
              <w:left w:val="nil"/>
              <w:bottom w:val="single" w:sz="4" w:space="0" w:color="auto"/>
              <w:right w:val="nil"/>
            </w:tcBorders>
            <w:shd w:val="clear" w:color="auto" w:fill="auto"/>
            <w:noWrap/>
            <w:hideMark/>
          </w:tcPr>
          <w:p w:rsidR="00EF16DB" w:rsidRPr="00626777" w:rsidRDefault="00EF16DB" w:rsidP="00626777">
            <w:pPr>
              <w:spacing w:after="0" w:line="240" w:lineRule="auto"/>
              <w:jc w:val="center"/>
              <w:rPr>
                <w:rFonts w:ascii="Times New Roman" w:eastAsia="Times New Roman" w:hAnsi="Times New Roman" w:cs="Tahoma"/>
                <w:color w:val="000000"/>
                <w:sz w:val="24"/>
                <w:szCs w:val="24"/>
                <w:lang w:bidi="ar-SA"/>
              </w:rPr>
            </w:pPr>
            <w:r w:rsidRPr="00626777">
              <w:rPr>
                <w:rFonts w:ascii="Times New Roman" w:eastAsia="Times New Roman" w:hAnsi="Times New Roman" w:cs="Tahoma"/>
                <w:color w:val="000000"/>
                <w:sz w:val="24"/>
                <w:szCs w:val="24"/>
                <w:lang w:bidi="ar-SA"/>
              </w:rPr>
              <w:t>100.0</w:t>
            </w:r>
          </w:p>
        </w:tc>
      </w:tr>
    </w:tbl>
    <w:p w:rsidR="00EF16DB" w:rsidRPr="00626777" w:rsidRDefault="00EF16DB" w:rsidP="00626777">
      <w:pPr>
        <w:spacing w:after="0" w:line="480" w:lineRule="auto"/>
        <w:rPr>
          <w:rFonts w:ascii="Times New Roman" w:hAnsi="Times New Roman" w:cs="Tahoma"/>
          <w:sz w:val="24"/>
          <w:szCs w:val="24"/>
        </w:rPr>
      </w:pPr>
    </w:p>
    <w:p w:rsidR="004936C3" w:rsidRPr="00626777" w:rsidRDefault="00077D5B" w:rsidP="00626777">
      <w:pPr>
        <w:spacing w:after="0" w:line="480" w:lineRule="auto"/>
        <w:ind w:firstLine="720"/>
        <w:jc w:val="thaiDistribute"/>
        <w:rPr>
          <w:rFonts w:ascii="Times New Roman" w:hAnsi="Times New Roman" w:cs="Tahoma"/>
          <w:b/>
          <w:bCs/>
          <w:sz w:val="24"/>
          <w:szCs w:val="24"/>
        </w:rPr>
      </w:pPr>
      <w:r w:rsidRPr="00626777">
        <w:rPr>
          <w:rFonts w:ascii="Times New Roman" w:hAnsi="Times New Roman" w:cs="Tahoma"/>
          <w:b/>
          <w:bCs/>
          <w:sz w:val="24"/>
          <w:szCs w:val="24"/>
        </w:rPr>
        <w:t xml:space="preserve">(b) </w:t>
      </w:r>
      <w:r w:rsidR="007D510A" w:rsidRPr="00626777">
        <w:rPr>
          <w:rFonts w:ascii="Times New Roman" w:hAnsi="Times New Roman" w:cs="Tahoma"/>
          <w:b/>
          <w:bCs/>
          <w:sz w:val="24"/>
          <w:szCs w:val="24"/>
        </w:rPr>
        <w:t>Behaviors that represent personal income taxpayers’ culture</w:t>
      </w:r>
    </w:p>
    <w:p w:rsidR="00EF16DB" w:rsidRPr="00626777" w:rsidRDefault="00CD76D5"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The first stage in any data analysis is to explore the data collected to get ideas of any patterns. </w:t>
      </w:r>
      <w:r w:rsidR="00F40C4F" w:rsidRPr="00626777">
        <w:rPr>
          <w:rFonts w:ascii="Times New Roman" w:hAnsi="Times New Roman" w:cs="Tahoma"/>
          <w:sz w:val="24"/>
          <w:szCs w:val="24"/>
        </w:rPr>
        <w:t xml:space="preserve">The information about </w:t>
      </w:r>
      <w:r w:rsidR="009C4D69" w:rsidRPr="00626777">
        <w:rPr>
          <w:rFonts w:ascii="Times New Roman" w:hAnsi="Times New Roman" w:cs="Tahoma"/>
          <w:sz w:val="24"/>
          <w:szCs w:val="24"/>
        </w:rPr>
        <w:t xml:space="preserve">personal </w:t>
      </w:r>
      <w:r w:rsidR="00F40C4F" w:rsidRPr="00626777">
        <w:rPr>
          <w:rFonts w:ascii="Times New Roman" w:hAnsi="Times New Roman" w:cs="Tahoma"/>
          <w:sz w:val="24"/>
          <w:szCs w:val="24"/>
        </w:rPr>
        <w:t xml:space="preserve">income taxpayers’ behavior was used to determine the patterns of culture of taxation in Thailand. </w:t>
      </w:r>
      <w:proofErr w:type="gramStart"/>
      <w:r w:rsidR="00F40C4F" w:rsidRPr="00626777">
        <w:rPr>
          <w:rFonts w:ascii="Times New Roman" w:hAnsi="Times New Roman" w:cs="Tahoma"/>
          <w:sz w:val="24"/>
          <w:szCs w:val="24"/>
        </w:rPr>
        <w:t>Three types of</w:t>
      </w:r>
      <w:r w:rsidR="00A8507F" w:rsidRPr="00626777">
        <w:rPr>
          <w:rFonts w:ascii="Times New Roman" w:hAnsi="Times New Roman" w:cs="Tahoma"/>
          <w:sz w:val="24"/>
          <w:szCs w:val="24"/>
        </w:rPr>
        <w:t xml:space="preserve"> behavior included (1) </w:t>
      </w:r>
      <w:r w:rsidR="00815767" w:rsidRPr="00626777">
        <w:rPr>
          <w:rFonts w:ascii="Times New Roman" w:hAnsi="Times New Roman" w:cs="Tahoma"/>
          <w:sz w:val="24"/>
          <w:szCs w:val="24"/>
        </w:rPr>
        <w:t>filing personal</w:t>
      </w:r>
      <w:r w:rsidR="009C4D69" w:rsidRPr="00626777">
        <w:rPr>
          <w:rFonts w:ascii="Times New Roman" w:hAnsi="Times New Roman" w:cs="Tahoma"/>
          <w:sz w:val="24"/>
          <w:szCs w:val="24"/>
        </w:rPr>
        <w:t xml:space="preserve"> </w:t>
      </w:r>
      <w:r w:rsidR="00F40C4F" w:rsidRPr="00626777">
        <w:rPr>
          <w:rFonts w:ascii="Times New Roman" w:hAnsi="Times New Roman" w:cs="Tahoma"/>
          <w:sz w:val="24"/>
          <w:szCs w:val="24"/>
        </w:rPr>
        <w:t>income taxes (2) declaration of total income and (3) calculation of deductions and allowances.</w:t>
      </w:r>
      <w:proofErr w:type="gramEnd"/>
    </w:p>
    <w:p w:rsidR="00F40C4F" w:rsidRPr="00626777" w:rsidRDefault="00AF6906" w:rsidP="00626777">
      <w:pPr>
        <w:spacing w:after="0" w:line="480" w:lineRule="auto"/>
        <w:jc w:val="thaiDistribute"/>
        <w:rPr>
          <w:rFonts w:ascii="Times New Roman" w:hAnsi="Times New Roman" w:cs="Tahoma"/>
          <w:sz w:val="24"/>
          <w:szCs w:val="24"/>
        </w:rPr>
      </w:pPr>
      <w:r w:rsidRPr="00626777">
        <w:rPr>
          <w:rFonts w:ascii="Times New Roman" w:hAnsi="Times New Roman" w:cs="Tahoma"/>
          <w:sz w:val="24"/>
          <w:szCs w:val="24"/>
          <w:cs/>
        </w:rPr>
        <w:t xml:space="preserve"> </w:t>
      </w:r>
      <w:r w:rsidR="00F40C4F" w:rsidRPr="00626777">
        <w:rPr>
          <w:rFonts w:ascii="Times New Roman" w:hAnsi="Times New Roman" w:cs="Tahoma"/>
          <w:sz w:val="24"/>
          <w:szCs w:val="24"/>
        </w:rPr>
        <w:tab/>
        <w:t xml:space="preserve">(1) </w:t>
      </w:r>
      <w:r w:rsidR="00A8507F" w:rsidRPr="00626777">
        <w:rPr>
          <w:rFonts w:ascii="Times New Roman" w:hAnsi="Times New Roman" w:cs="Tahoma"/>
          <w:sz w:val="24"/>
          <w:szCs w:val="24"/>
          <w:u w:val="single"/>
        </w:rPr>
        <w:t xml:space="preserve">Filing </w:t>
      </w:r>
      <w:r w:rsidR="009C4D69" w:rsidRPr="00626777">
        <w:rPr>
          <w:rFonts w:ascii="Times New Roman" w:hAnsi="Times New Roman" w:cs="Tahoma"/>
          <w:sz w:val="24"/>
          <w:szCs w:val="24"/>
          <w:u w:val="single"/>
        </w:rPr>
        <w:t xml:space="preserve">personal </w:t>
      </w:r>
      <w:r w:rsidR="00F40C4F" w:rsidRPr="00626777">
        <w:rPr>
          <w:rFonts w:ascii="Times New Roman" w:hAnsi="Times New Roman" w:cs="Tahoma"/>
          <w:sz w:val="24"/>
          <w:szCs w:val="24"/>
          <w:u w:val="single"/>
        </w:rPr>
        <w:t xml:space="preserve">income </w:t>
      </w:r>
      <w:proofErr w:type="gramStart"/>
      <w:r w:rsidR="00F40C4F" w:rsidRPr="00626777">
        <w:rPr>
          <w:rFonts w:ascii="Times New Roman" w:hAnsi="Times New Roman" w:cs="Tahoma"/>
          <w:sz w:val="24"/>
          <w:szCs w:val="24"/>
          <w:u w:val="single"/>
        </w:rPr>
        <w:t>taxes</w:t>
      </w:r>
      <w:r w:rsidR="00F40C4F" w:rsidRPr="00626777">
        <w:rPr>
          <w:rFonts w:ascii="Times New Roman" w:hAnsi="Times New Roman" w:cs="Tahoma"/>
          <w:sz w:val="24"/>
          <w:szCs w:val="24"/>
        </w:rPr>
        <w:t xml:space="preserve"> :</w:t>
      </w:r>
      <w:proofErr w:type="gramEnd"/>
      <w:r w:rsidR="00F40C4F" w:rsidRPr="00626777">
        <w:rPr>
          <w:rFonts w:ascii="Times New Roman" w:hAnsi="Times New Roman" w:cs="Tahoma"/>
          <w:sz w:val="24"/>
          <w:szCs w:val="24"/>
        </w:rPr>
        <w:t xml:space="preserve"> Behaviors of participant about filing tax form</w:t>
      </w:r>
      <w:r w:rsidR="00606C47" w:rsidRPr="00626777">
        <w:rPr>
          <w:rFonts w:ascii="Times New Roman" w:hAnsi="Times New Roman" w:cs="Tahoma"/>
          <w:sz w:val="24"/>
          <w:szCs w:val="24"/>
        </w:rPr>
        <w:t xml:space="preserve"> </w:t>
      </w:r>
      <w:r w:rsidR="00C376DB" w:rsidRPr="00626777">
        <w:rPr>
          <w:rFonts w:ascii="Times New Roman" w:hAnsi="Times New Roman" w:cs="Tahoma"/>
          <w:sz w:val="24"/>
          <w:szCs w:val="24"/>
        </w:rPr>
        <w:t xml:space="preserve">reflect tax compliance and  tax evasion. Behaviors </w:t>
      </w:r>
      <w:r w:rsidR="00606C47" w:rsidRPr="00626777">
        <w:rPr>
          <w:rFonts w:ascii="Times New Roman" w:hAnsi="Times New Roman" w:cs="Tahoma"/>
          <w:sz w:val="24"/>
          <w:szCs w:val="24"/>
        </w:rPr>
        <w:t>can be classified into two groups</w:t>
      </w:r>
      <w:r w:rsidR="00F40C4F" w:rsidRPr="00626777">
        <w:rPr>
          <w:rFonts w:ascii="Times New Roman" w:hAnsi="Times New Roman" w:cs="Tahoma"/>
          <w:sz w:val="24"/>
          <w:szCs w:val="24"/>
        </w:rPr>
        <w:t xml:space="preserve">; first is </w:t>
      </w:r>
      <w:r w:rsidR="00C376DB" w:rsidRPr="00626777">
        <w:rPr>
          <w:rFonts w:ascii="Times New Roman" w:hAnsi="Times New Roman" w:cs="Tahoma"/>
          <w:sz w:val="24"/>
          <w:szCs w:val="24"/>
        </w:rPr>
        <w:t xml:space="preserve">for </w:t>
      </w:r>
      <w:r w:rsidR="00F40C4F" w:rsidRPr="00626777">
        <w:rPr>
          <w:rFonts w:ascii="Times New Roman" w:hAnsi="Times New Roman" w:cs="Tahoma"/>
          <w:sz w:val="24"/>
          <w:szCs w:val="24"/>
        </w:rPr>
        <w:t>those who file</w:t>
      </w:r>
      <w:r w:rsidR="00712EC6" w:rsidRPr="00626777">
        <w:rPr>
          <w:rFonts w:ascii="Times New Roman" w:hAnsi="Times New Roman" w:cs="Tahoma"/>
          <w:sz w:val="24"/>
          <w:szCs w:val="24"/>
        </w:rPr>
        <w:t>d</w:t>
      </w:r>
      <w:r w:rsidR="00F40C4F" w:rsidRPr="00626777">
        <w:rPr>
          <w:rFonts w:ascii="Times New Roman" w:hAnsi="Times New Roman" w:cs="Tahoma"/>
          <w:sz w:val="24"/>
          <w:szCs w:val="24"/>
        </w:rPr>
        <w:t xml:space="preserve"> </w:t>
      </w:r>
      <w:r w:rsidR="00606C47" w:rsidRPr="00626777">
        <w:rPr>
          <w:rFonts w:ascii="Times New Roman" w:hAnsi="Times New Roman" w:cs="Tahoma"/>
          <w:sz w:val="24"/>
          <w:szCs w:val="24"/>
        </w:rPr>
        <w:t xml:space="preserve">taxes correctly and consistent with the source of income and second is </w:t>
      </w:r>
      <w:r w:rsidR="00C376DB" w:rsidRPr="00626777">
        <w:rPr>
          <w:rFonts w:ascii="Times New Roman" w:hAnsi="Times New Roman" w:cs="Tahoma"/>
          <w:sz w:val="24"/>
          <w:szCs w:val="24"/>
        </w:rPr>
        <w:t xml:space="preserve">for </w:t>
      </w:r>
      <w:r w:rsidR="00606C47" w:rsidRPr="00626777">
        <w:rPr>
          <w:rFonts w:ascii="Times New Roman" w:hAnsi="Times New Roman" w:cs="Tahoma"/>
          <w:sz w:val="24"/>
          <w:szCs w:val="24"/>
        </w:rPr>
        <w:t>those who file</w:t>
      </w:r>
      <w:r w:rsidR="00712EC6" w:rsidRPr="00626777">
        <w:rPr>
          <w:rFonts w:ascii="Times New Roman" w:hAnsi="Times New Roman" w:cs="Tahoma"/>
          <w:sz w:val="24"/>
          <w:szCs w:val="24"/>
        </w:rPr>
        <w:t>d</w:t>
      </w:r>
      <w:r w:rsidR="00606C47" w:rsidRPr="00626777">
        <w:rPr>
          <w:rFonts w:ascii="Times New Roman" w:hAnsi="Times New Roman" w:cs="Tahoma"/>
          <w:sz w:val="24"/>
          <w:szCs w:val="24"/>
        </w:rPr>
        <w:t xml:space="preserve"> taxes incorrectly and d</w:t>
      </w:r>
      <w:r w:rsidR="00BC3AB2" w:rsidRPr="00626777">
        <w:rPr>
          <w:rFonts w:ascii="Times New Roman" w:hAnsi="Times New Roman" w:cs="Tahoma"/>
          <w:sz w:val="24"/>
          <w:szCs w:val="24"/>
        </w:rPr>
        <w:t>id</w:t>
      </w:r>
      <w:r w:rsidR="00606C47" w:rsidRPr="00626777">
        <w:rPr>
          <w:rFonts w:ascii="Times New Roman" w:hAnsi="Times New Roman" w:cs="Tahoma"/>
          <w:sz w:val="24"/>
          <w:szCs w:val="24"/>
        </w:rPr>
        <w:t xml:space="preserve"> not consistent with the source of income. The question</w:t>
      </w:r>
      <w:r w:rsidR="00BC3AB2" w:rsidRPr="00626777">
        <w:rPr>
          <w:rFonts w:ascii="Times New Roman" w:hAnsi="Times New Roman" w:cs="Tahoma"/>
          <w:sz w:val="24"/>
          <w:szCs w:val="24"/>
        </w:rPr>
        <w:t>s</w:t>
      </w:r>
      <w:r w:rsidR="00606C47" w:rsidRPr="00626777">
        <w:rPr>
          <w:rFonts w:ascii="Times New Roman" w:hAnsi="Times New Roman" w:cs="Tahoma"/>
          <w:sz w:val="24"/>
          <w:szCs w:val="24"/>
        </w:rPr>
        <w:t xml:space="preserve"> that used to separate two groups are “What are the sources of your income?” and “Which tax form do you file?”</w:t>
      </w:r>
    </w:p>
    <w:p w:rsidR="00D84849" w:rsidRPr="00626777" w:rsidRDefault="00D84849" w:rsidP="00626777">
      <w:pPr>
        <w:spacing w:after="0" w:line="480" w:lineRule="auto"/>
        <w:jc w:val="thaiDistribute"/>
        <w:rPr>
          <w:rFonts w:ascii="Times New Roman" w:hAnsi="Times New Roman" w:cs="Tahoma"/>
          <w:sz w:val="24"/>
          <w:szCs w:val="24"/>
        </w:rPr>
      </w:pPr>
      <w:r w:rsidRPr="00626777">
        <w:rPr>
          <w:rFonts w:ascii="Times New Roman" w:hAnsi="Times New Roman" w:cs="Tahoma"/>
          <w:sz w:val="24"/>
          <w:szCs w:val="24"/>
        </w:rPr>
        <w:lastRenderedPageBreak/>
        <w:tab/>
        <w:t xml:space="preserve">The results from the survey show that </w:t>
      </w:r>
      <w:r w:rsidR="00712EC6" w:rsidRPr="00626777">
        <w:rPr>
          <w:rFonts w:ascii="Times New Roman" w:hAnsi="Times New Roman" w:cs="Tahoma"/>
          <w:sz w:val="24"/>
          <w:szCs w:val="24"/>
        </w:rPr>
        <w:t xml:space="preserve">97 </w:t>
      </w:r>
      <w:r w:rsidR="009C4D69" w:rsidRPr="00626777">
        <w:rPr>
          <w:rFonts w:ascii="Times New Roman" w:hAnsi="Times New Roman" w:cs="Tahoma"/>
          <w:sz w:val="24"/>
          <w:szCs w:val="24"/>
        </w:rPr>
        <w:t xml:space="preserve">personal </w:t>
      </w:r>
      <w:r w:rsidR="00712EC6" w:rsidRPr="00626777">
        <w:rPr>
          <w:rFonts w:ascii="Times New Roman" w:hAnsi="Times New Roman" w:cs="Tahoma"/>
          <w:sz w:val="24"/>
          <w:szCs w:val="24"/>
        </w:rPr>
        <w:t xml:space="preserve">income taxpayers </w:t>
      </w:r>
      <w:r w:rsidR="00C07D03" w:rsidRPr="00626777">
        <w:rPr>
          <w:rFonts w:ascii="Times New Roman" w:hAnsi="Times New Roman" w:cs="Tahoma"/>
          <w:sz w:val="24"/>
          <w:szCs w:val="24"/>
        </w:rPr>
        <w:t xml:space="preserve">(48.5 percent) </w:t>
      </w:r>
      <w:r w:rsidR="00712EC6" w:rsidRPr="00626777">
        <w:rPr>
          <w:rFonts w:ascii="Times New Roman" w:hAnsi="Times New Roman" w:cs="Tahoma"/>
          <w:sz w:val="24"/>
          <w:szCs w:val="24"/>
        </w:rPr>
        <w:t>filed taxes correctly and consistent with the source of income. Their responses for the two questions are the following.</w:t>
      </w:r>
    </w:p>
    <w:p w:rsidR="00712EC6" w:rsidRPr="00626777" w:rsidRDefault="00712EC6"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1. Source of income is salary only and filed PND 91</w:t>
      </w:r>
      <w:r w:rsidRPr="00626777">
        <w:rPr>
          <w:rStyle w:val="FootnoteReference"/>
          <w:rFonts w:ascii="Times New Roman" w:hAnsi="Times New Roman" w:cs="Tahoma"/>
          <w:sz w:val="24"/>
          <w:szCs w:val="24"/>
        </w:rPr>
        <w:footnoteReference w:id="2"/>
      </w:r>
      <w:r w:rsidRPr="00626777">
        <w:rPr>
          <w:rFonts w:ascii="Times New Roman" w:hAnsi="Times New Roman" w:cs="Tahoma"/>
          <w:sz w:val="24"/>
          <w:szCs w:val="24"/>
        </w:rPr>
        <w:t xml:space="preserve"> form.</w:t>
      </w:r>
    </w:p>
    <w:p w:rsidR="00712EC6" w:rsidRPr="00626777" w:rsidRDefault="00712EC6"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2. Source of income is salary and other income and filed PND 90</w:t>
      </w:r>
      <w:r w:rsidRPr="00626777">
        <w:rPr>
          <w:rStyle w:val="FootnoteReference"/>
          <w:rFonts w:ascii="Times New Roman" w:hAnsi="Times New Roman" w:cs="Tahoma"/>
          <w:sz w:val="24"/>
          <w:szCs w:val="24"/>
        </w:rPr>
        <w:footnoteReference w:id="3"/>
      </w:r>
      <w:r w:rsidRPr="00626777">
        <w:rPr>
          <w:rFonts w:ascii="Times New Roman" w:hAnsi="Times New Roman" w:cs="Tahoma"/>
          <w:sz w:val="24"/>
          <w:szCs w:val="24"/>
        </w:rPr>
        <w:t xml:space="preserve"> form.</w:t>
      </w:r>
    </w:p>
    <w:p w:rsidR="00712EC6" w:rsidRPr="00626777" w:rsidRDefault="00712EC6"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3. Source of income come from business and filed PND 90 and PND 94</w:t>
      </w:r>
      <w:r w:rsidRPr="00626777">
        <w:rPr>
          <w:rStyle w:val="FootnoteReference"/>
          <w:rFonts w:ascii="Times New Roman" w:hAnsi="Times New Roman" w:cs="Tahoma"/>
          <w:sz w:val="24"/>
          <w:szCs w:val="24"/>
        </w:rPr>
        <w:footnoteReference w:id="4"/>
      </w:r>
      <w:r w:rsidRPr="00626777">
        <w:rPr>
          <w:rFonts w:ascii="Times New Roman" w:hAnsi="Times New Roman" w:cs="Tahoma"/>
          <w:sz w:val="24"/>
          <w:szCs w:val="24"/>
        </w:rPr>
        <w:t xml:space="preserve"> form.</w:t>
      </w:r>
    </w:p>
    <w:p w:rsidR="00C060CF" w:rsidRDefault="00712EC6" w:rsidP="00C060CF">
      <w:pPr>
        <w:spacing w:after="0" w:line="480" w:lineRule="auto"/>
        <w:jc w:val="thaiDistribute"/>
        <w:rPr>
          <w:rFonts w:ascii="Times New Roman" w:hAnsi="Times New Roman" w:cs="Tahoma"/>
          <w:sz w:val="24"/>
          <w:szCs w:val="24"/>
        </w:rPr>
      </w:pPr>
      <w:r w:rsidRPr="00626777">
        <w:rPr>
          <w:rFonts w:ascii="Times New Roman" w:hAnsi="Times New Roman" w:cs="Tahoma"/>
          <w:sz w:val="24"/>
          <w:szCs w:val="24"/>
        </w:rPr>
        <w:tab/>
        <w:t xml:space="preserve">The other responses for those two questions </w:t>
      </w:r>
      <w:r w:rsidR="00BC3AB2" w:rsidRPr="00626777">
        <w:rPr>
          <w:rFonts w:ascii="Times New Roman" w:hAnsi="Times New Roman" w:cs="Tahoma"/>
          <w:sz w:val="24"/>
          <w:szCs w:val="24"/>
        </w:rPr>
        <w:t xml:space="preserve">are illegal and </w:t>
      </w:r>
      <w:r w:rsidRPr="00626777">
        <w:rPr>
          <w:rFonts w:ascii="Times New Roman" w:hAnsi="Times New Roman" w:cs="Tahoma"/>
          <w:sz w:val="24"/>
          <w:szCs w:val="24"/>
        </w:rPr>
        <w:t xml:space="preserve">were set as incorrect group. The results </w:t>
      </w:r>
      <w:r w:rsidR="00BC3AB2" w:rsidRPr="00626777">
        <w:rPr>
          <w:rFonts w:ascii="Times New Roman" w:hAnsi="Times New Roman" w:cs="Tahoma"/>
          <w:sz w:val="24"/>
          <w:szCs w:val="24"/>
        </w:rPr>
        <w:t>foun</w:t>
      </w:r>
      <w:r w:rsidRPr="00626777">
        <w:rPr>
          <w:rFonts w:ascii="Times New Roman" w:hAnsi="Times New Roman" w:cs="Tahoma"/>
          <w:sz w:val="24"/>
          <w:szCs w:val="24"/>
        </w:rPr>
        <w:t xml:space="preserve">d that 103 </w:t>
      </w:r>
      <w:r w:rsidR="009C4D69" w:rsidRPr="00626777">
        <w:rPr>
          <w:rFonts w:ascii="Times New Roman" w:hAnsi="Times New Roman" w:cs="Tahoma"/>
          <w:sz w:val="24"/>
          <w:szCs w:val="24"/>
        </w:rPr>
        <w:t xml:space="preserve">personal </w:t>
      </w:r>
      <w:r w:rsidRPr="00626777">
        <w:rPr>
          <w:rFonts w:ascii="Times New Roman" w:hAnsi="Times New Roman" w:cs="Tahoma"/>
          <w:sz w:val="24"/>
          <w:szCs w:val="24"/>
        </w:rPr>
        <w:t xml:space="preserve">income taxpayers </w:t>
      </w:r>
      <w:r w:rsidR="00C07D03" w:rsidRPr="00626777">
        <w:rPr>
          <w:rFonts w:ascii="Times New Roman" w:hAnsi="Times New Roman" w:cs="Tahoma"/>
          <w:sz w:val="24"/>
          <w:szCs w:val="24"/>
        </w:rPr>
        <w:t xml:space="preserve">(51.5 percent) </w:t>
      </w:r>
      <w:r w:rsidR="00BC3AB2" w:rsidRPr="00626777">
        <w:rPr>
          <w:rFonts w:ascii="Times New Roman" w:hAnsi="Times New Roman" w:cs="Tahoma"/>
          <w:sz w:val="24"/>
          <w:szCs w:val="24"/>
        </w:rPr>
        <w:t xml:space="preserve">filed taxes incorrectly and did not consistent with the source of income. The table2 showed </w:t>
      </w:r>
      <w:r w:rsidR="009C4D69" w:rsidRPr="00626777">
        <w:rPr>
          <w:rFonts w:ascii="Times New Roman" w:hAnsi="Times New Roman" w:cs="Tahoma"/>
          <w:sz w:val="24"/>
          <w:szCs w:val="24"/>
        </w:rPr>
        <w:t xml:space="preserve">personal </w:t>
      </w:r>
      <w:r w:rsidR="00BC3AB2" w:rsidRPr="00626777">
        <w:rPr>
          <w:rFonts w:ascii="Times New Roman" w:hAnsi="Times New Roman" w:cs="Tahoma"/>
          <w:sz w:val="24"/>
          <w:szCs w:val="24"/>
        </w:rPr>
        <w:t>income taxpayers’ behavior about filing tax form.</w:t>
      </w:r>
    </w:p>
    <w:p w:rsidR="00C060CF" w:rsidRPr="00626777" w:rsidRDefault="00C060CF" w:rsidP="00C060CF">
      <w:pPr>
        <w:spacing w:after="0" w:line="480" w:lineRule="auto"/>
        <w:jc w:val="thaiDistribute"/>
        <w:rPr>
          <w:rFonts w:ascii="Times New Roman" w:hAnsi="Times New Roman" w:cs="Tahoma"/>
          <w:sz w:val="24"/>
          <w:szCs w:val="24"/>
        </w:rPr>
      </w:pPr>
    </w:p>
    <w:tbl>
      <w:tblPr>
        <w:tblW w:w="8213" w:type="dxa"/>
        <w:jc w:val="center"/>
        <w:tblInd w:w="96" w:type="dxa"/>
        <w:tblLook w:val="04A0"/>
      </w:tblPr>
      <w:tblGrid>
        <w:gridCol w:w="5426"/>
        <w:gridCol w:w="1310"/>
        <w:gridCol w:w="1876"/>
      </w:tblGrid>
      <w:tr w:rsidR="00BC3AB2" w:rsidRPr="00626777" w:rsidTr="0032337F">
        <w:trPr>
          <w:trHeight w:val="456"/>
          <w:jc w:val="center"/>
        </w:trPr>
        <w:tc>
          <w:tcPr>
            <w:tcW w:w="8213" w:type="dxa"/>
            <w:gridSpan w:val="3"/>
            <w:tcBorders>
              <w:bottom w:val="single" w:sz="4" w:space="0" w:color="auto"/>
            </w:tcBorders>
            <w:noWrap/>
            <w:vAlign w:val="bottom"/>
            <w:hideMark/>
          </w:tcPr>
          <w:p w:rsidR="00BC3AB2" w:rsidRPr="00626777" w:rsidRDefault="00BC3AB2" w:rsidP="00C060CF">
            <w:pPr>
              <w:spacing w:after="0" w:line="480" w:lineRule="auto"/>
              <w:rPr>
                <w:rFonts w:ascii="Times New Roman" w:eastAsia="Times New Roman" w:hAnsi="Times New Roman" w:cs="Tahoma"/>
                <w:color w:val="000000"/>
                <w:sz w:val="24"/>
                <w:szCs w:val="24"/>
              </w:rPr>
            </w:pPr>
            <w:r w:rsidRPr="00626777">
              <w:rPr>
                <w:rFonts w:ascii="Times New Roman" w:eastAsia="Times New Roman" w:hAnsi="Times New Roman" w:cs="Tahoma"/>
                <w:color w:val="000000"/>
                <w:sz w:val="24"/>
                <w:szCs w:val="24"/>
              </w:rPr>
              <w:t xml:space="preserve">Table 2 : The behavior of </w:t>
            </w:r>
            <w:r w:rsidR="009C4D69" w:rsidRPr="00626777">
              <w:rPr>
                <w:rFonts w:ascii="Times New Roman" w:eastAsia="Times New Roman" w:hAnsi="Times New Roman" w:cs="Tahoma"/>
                <w:color w:val="000000"/>
                <w:sz w:val="24"/>
                <w:szCs w:val="24"/>
              </w:rPr>
              <w:t xml:space="preserve">personal </w:t>
            </w:r>
            <w:r w:rsidRPr="00626777">
              <w:rPr>
                <w:rFonts w:ascii="Times New Roman" w:eastAsia="Times New Roman" w:hAnsi="Times New Roman" w:cs="Tahoma"/>
                <w:color w:val="000000"/>
                <w:sz w:val="24"/>
                <w:szCs w:val="24"/>
              </w:rPr>
              <w:t>income taxpayers about filing tax form</w:t>
            </w:r>
            <w:r w:rsidRPr="00626777">
              <w:rPr>
                <w:rFonts w:ascii="Times New Roman" w:eastAsia="Times New Roman" w:hAnsi="Times New Roman" w:cs="Tahoma"/>
                <w:color w:val="000000"/>
                <w:sz w:val="24"/>
                <w:szCs w:val="24"/>
                <w:cs/>
              </w:rPr>
              <w:t xml:space="preserve"> </w:t>
            </w:r>
          </w:p>
        </w:tc>
      </w:tr>
      <w:tr w:rsidR="00BC3AB2" w:rsidRPr="00626777" w:rsidTr="0032337F">
        <w:trPr>
          <w:trHeight w:val="332"/>
          <w:jc w:val="center"/>
        </w:trPr>
        <w:tc>
          <w:tcPr>
            <w:tcW w:w="5426" w:type="dxa"/>
            <w:tcBorders>
              <w:top w:val="single" w:sz="4" w:space="0" w:color="auto"/>
              <w:left w:val="single" w:sz="4" w:space="0" w:color="auto"/>
              <w:bottom w:val="single" w:sz="4" w:space="0" w:color="auto"/>
              <w:right w:val="single" w:sz="4" w:space="0" w:color="auto"/>
            </w:tcBorders>
            <w:noWrap/>
            <w:vAlign w:val="bottom"/>
            <w:hideMark/>
          </w:tcPr>
          <w:p w:rsidR="00BC3AB2" w:rsidRPr="00626777" w:rsidRDefault="00BC3AB2" w:rsidP="00C060CF">
            <w:pPr>
              <w:spacing w:after="0" w:line="240" w:lineRule="auto"/>
              <w:jc w:val="center"/>
              <w:rPr>
                <w:rFonts w:ascii="Times New Roman" w:eastAsia="Times New Roman" w:hAnsi="Times New Roman" w:cs="Tahoma"/>
                <w:b/>
                <w:bCs/>
                <w:color w:val="000000"/>
                <w:sz w:val="24"/>
                <w:szCs w:val="24"/>
              </w:rPr>
            </w:pPr>
            <w:r w:rsidRPr="00626777">
              <w:rPr>
                <w:rFonts w:ascii="Times New Roman" w:eastAsia="Times New Roman" w:hAnsi="Times New Roman" w:cs="Tahoma"/>
                <w:b/>
                <w:bCs/>
                <w:color w:val="000000"/>
                <w:sz w:val="24"/>
                <w:szCs w:val="24"/>
              </w:rPr>
              <w:t>Behavior</w:t>
            </w:r>
          </w:p>
        </w:tc>
        <w:tc>
          <w:tcPr>
            <w:tcW w:w="911" w:type="dxa"/>
            <w:tcBorders>
              <w:top w:val="single" w:sz="4" w:space="0" w:color="auto"/>
              <w:left w:val="single" w:sz="4" w:space="0" w:color="auto"/>
              <w:bottom w:val="single" w:sz="4" w:space="0" w:color="auto"/>
              <w:right w:val="single" w:sz="4" w:space="0" w:color="auto"/>
            </w:tcBorders>
            <w:noWrap/>
            <w:vAlign w:val="bottom"/>
            <w:hideMark/>
          </w:tcPr>
          <w:p w:rsidR="00BC3AB2" w:rsidRPr="00626777" w:rsidRDefault="009C4D69" w:rsidP="00C060CF">
            <w:pPr>
              <w:spacing w:after="0" w:line="240" w:lineRule="auto"/>
              <w:jc w:val="center"/>
              <w:rPr>
                <w:rFonts w:ascii="Times New Roman" w:eastAsia="Times New Roman" w:hAnsi="Times New Roman" w:cs="Tahoma"/>
                <w:b/>
                <w:bCs/>
                <w:color w:val="000000"/>
                <w:sz w:val="24"/>
                <w:szCs w:val="24"/>
              </w:rPr>
            </w:pPr>
            <w:r w:rsidRPr="00626777">
              <w:rPr>
                <w:rFonts w:ascii="Times New Roman" w:eastAsia="Times New Roman" w:hAnsi="Times New Roman" w:cs="Tahoma"/>
                <w:b/>
                <w:bCs/>
                <w:color w:val="000000"/>
                <w:sz w:val="24"/>
                <w:szCs w:val="24"/>
              </w:rPr>
              <w:t>Frequency</w:t>
            </w:r>
            <w:r w:rsidR="00BC3AB2" w:rsidRPr="00626777">
              <w:rPr>
                <w:rFonts w:ascii="Times New Roman" w:eastAsia="Times New Roman" w:hAnsi="Times New Roman" w:cs="Tahoma"/>
                <w:b/>
                <w:bCs/>
                <w:color w:val="000000"/>
                <w:sz w:val="24"/>
                <w:szCs w:val="24"/>
              </w:rPr>
              <w:t xml:space="preserve"> </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C3AB2" w:rsidRPr="00626777" w:rsidRDefault="00BC3AB2" w:rsidP="00C060CF">
            <w:pPr>
              <w:spacing w:after="0" w:line="240" w:lineRule="auto"/>
              <w:jc w:val="center"/>
              <w:rPr>
                <w:rFonts w:ascii="Times New Roman" w:eastAsia="Times New Roman" w:hAnsi="Times New Roman" w:cs="Tahoma"/>
                <w:b/>
                <w:bCs/>
                <w:color w:val="000000"/>
                <w:sz w:val="24"/>
                <w:szCs w:val="24"/>
              </w:rPr>
            </w:pPr>
            <w:r w:rsidRPr="00626777">
              <w:rPr>
                <w:rFonts w:ascii="Times New Roman" w:eastAsia="Times New Roman" w:hAnsi="Times New Roman" w:cs="Tahoma"/>
                <w:b/>
                <w:bCs/>
                <w:color w:val="000000"/>
                <w:sz w:val="24"/>
                <w:szCs w:val="24"/>
              </w:rPr>
              <w:t>Ratio</w:t>
            </w:r>
          </w:p>
        </w:tc>
      </w:tr>
      <w:tr w:rsidR="00BC3AB2" w:rsidRPr="00626777" w:rsidTr="0032337F">
        <w:trPr>
          <w:trHeight w:val="456"/>
          <w:jc w:val="center"/>
        </w:trPr>
        <w:tc>
          <w:tcPr>
            <w:tcW w:w="5426" w:type="dxa"/>
            <w:tcBorders>
              <w:top w:val="single" w:sz="4" w:space="0" w:color="auto"/>
              <w:left w:val="single" w:sz="4" w:space="0" w:color="auto"/>
              <w:bottom w:val="single" w:sz="4" w:space="0" w:color="auto"/>
              <w:right w:val="single" w:sz="4" w:space="0" w:color="auto"/>
            </w:tcBorders>
            <w:noWrap/>
            <w:vAlign w:val="bottom"/>
            <w:hideMark/>
          </w:tcPr>
          <w:p w:rsidR="00BC3AB2" w:rsidRPr="00626777" w:rsidRDefault="00BC3AB2" w:rsidP="00C060CF">
            <w:pPr>
              <w:spacing w:after="0" w:line="240" w:lineRule="auto"/>
              <w:rPr>
                <w:rFonts w:ascii="Times New Roman" w:eastAsia="Times New Roman" w:hAnsi="Times New Roman" w:cs="Tahoma"/>
                <w:color w:val="000000"/>
                <w:sz w:val="24"/>
                <w:szCs w:val="24"/>
              </w:rPr>
            </w:pPr>
            <w:r w:rsidRPr="00626777">
              <w:rPr>
                <w:rFonts w:ascii="Times New Roman" w:hAnsi="Times New Roman" w:cs="Tahoma"/>
                <w:sz w:val="24"/>
                <w:szCs w:val="24"/>
              </w:rPr>
              <w:t>Filed taxes correctly and consistent with the source of income</w:t>
            </w:r>
          </w:p>
        </w:tc>
        <w:tc>
          <w:tcPr>
            <w:tcW w:w="911" w:type="dxa"/>
            <w:tcBorders>
              <w:top w:val="single" w:sz="4" w:space="0" w:color="auto"/>
              <w:left w:val="single" w:sz="4" w:space="0" w:color="auto"/>
              <w:bottom w:val="single" w:sz="4" w:space="0" w:color="auto"/>
              <w:right w:val="single" w:sz="4" w:space="0" w:color="auto"/>
            </w:tcBorders>
            <w:noWrap/>
            <w:vAlign w:val="bottom"/>
            <w:hideMark/>
          </w:tcPr>
          <w:p w:rsidR="00BC3AB2" w:rsidRPr="00626777" w:rsidRDefault="00BC3AB2" w:rsidP="00C060CF">
            <w:pPr>
              <w:spacing w:after="0" w:line="240" w:lineRule="auto"/>
              <w:jc w:val="center"/>
              <w:rPr>
                <w:rFonts w:ascii="Times New Roman" w:eastAsia="Times New Roman" w:hAnsi="Times New Roman" w:cs="Tahoma"/>
                <w:color w:val="000000"/>
                <w:sz w:val="24"/>
                <w:szCs w:val="24"/>
              </w:rPr>
            </w:pPr>
            <w:r w:rsidRPr="00626777">
              <w:rPr>
                <w:rFonts w:ascii="Times New Roman" w:eastAsia="Times New Roman" w:hAnsi="Times New Roman" w:cs="Tahoma"/>
                <w:color w:val="000000"/>
                <w:sz w:val="24"/>
                <w:szCs w:val="24"/>
              </w:rPr>
              <w:t>97</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C3AB2" w:rsidRPr="00626777" w:rsidRDefault="00BC3AB2" w:rsidP="00C060CF">
            <w:pPr>
              <w:spacing w:after="0" w:line="240" w:lineRule="auto"/>
              <w:jc w:val="center"/>
              <w:rPr>
                <w:rFonts w:ascii="Times New Roman" w:eastAsia="Times New Roman" w:hAnsi="Times New Roman" w:cs="Tahoma"/>
                <w:color w:val="000000"/>
                <w:sz w:val="24"/>
                <w:szCs w:val="24"/>
              </w:rPr>
            </w:pPr>
            <w:r w:rsidRPr="00626777">
              <w:rPr>
                <w:rFonts w:ascii="Times New Roman" w:eastAsia="Times New Roman" w:hAnsi="Times New Roman" w:cs="Tahoma"/>
                <w:color w:val="000000"/>
                <w:sz w:val="24"/>
                <w:szCs w:val="24"/>
              </w:rPr>
              <w:t>48.5</w:t>
            </w:r>
          </w:p>
        </w:tc>
      </w:tr>
      <w:tr w:rsidR="00BC3AB2" w:rsidRPr="00626777" w:rsidTr="0032337F">
        <w:trPr>
          <w:trHeight w:val="456"/>
          <w:jc w:val="center"/>
        </w:trPr>
        <w:tc>
          <w:tcPr>
            <w:tcW w:w="5426" w:type="dxa"/>
            <w:tcBorders>
              <w:top w:val="single" w:sz="4" w:space="0" w:color="auto"/>
              <w:left w:val="single" w:sz="4" w:space="0" w:color="auto"/>
              <w:bottom w:val="single" w:sz="4" w:space="0" w:color="auto"/>
              <w:right w:val="single" w:sz="4" w:space="0" w:color="auto"/>
            </w:tcBorders>
            <w:noWrap/>
            <w:vAlign w:val="bottom"/>
            <w:hideMark/>
          </w:tcPr>
          <w:p w:rsidR="00BC3AB2" w:rsidRPr="00626777" w:rsidRDefault="00BC3AB2" w:rsidP="00C060CF">
            <w:pPr>
              <w:spacing w:after="0" w:line="240" w:lineRule="auto"/>
              <w:rPr>
                <w:rFonts w:ascii="Times New Roman" w:eastAsia="Times New Roman" w:hAnsi="Times New Roman" w:cs="Tahoma"/>
                <w:color w:val="000000"/>
                <w:sz w:val="24"/>
                <w:szCs w:val="24"/>
              </w:rPr>
            </w:pPr>
            <w:r w:rsidRPr="00626777">
              <w:rPr>
                <w:rFonts w:ascii="Times New Roman" w:hAnsi="Times New Roman" w:cs="Tahoma"/>
                <w:sz w:val="24"/>
                <w:szCs w:val="24"/>
              </w:rPr>
              <w:t>Filed taxes incorrectly and did not consistent with the source of income</w:t>
            </w:r>
          </w:p>
        </w:tc>
        <w:tc>
          <w:tcPr>
            <w:tcW w:w="911" w:type="dxa"/>
            <w:tcBorders>
              <w:top w:val="single" w:sz="4" w:space="0" w:color="auto"/>
              <w:left w:val="single" w:sz="4" w:space="0" w:color="auto"/>
              <w:bottom w:val="single" w:sz="4" w:space="0" w:color="auto"/>
              <w:right w:val="single" w:sz="4" w:space="0" w:color="auto"/>
            </w:tcBorders>
            <w:noWrap/>
            <w:vAlign w:val="bottom"/>
            <w:hideMark/>
          </w:tcPr>
          <w:p w:rsidR="00BC3AB2" w:rsidRPr="00626777" w:rsidRDefault="00BC3AB2" w:rsidP="00C060CF">
            <w:pPr>
              <w:spacing w:after="0" w:line="240" w:lineRule="auto"/>
              <w:jc w:val="center"/>
              <w:rPr>
                <w:rFonts w:ascii="Times New Roman" w:eastAsia="Times New Roman" w:hAnsi="Times New Roman" w:cs="Tahoma"/>
                <w:color w:val="000000"/>
                <w:sz w:val="24"/>
                <w:szCs w:val="24"/>
              </w:rPr>
            </w:pPr>
            <w:r w:rsidRPr="00626777">
              <w:rPr>
                <w:rFonts w:ascii="Times New Roman" w:eastAsia="Times New Roman" w:hAnsi="Times New Roman" w:cs="Tahoma"/>
                <w:color w:val="000000"/>
                <w:sz w:val="24"/>
                <w:szCs w:val="24"/>
              </w:rPr>
              <w:t>103</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C3AB2" w:rsidRPr="00626777" w:rsidRDefault="00BC3AB2" w:rsidP="00C060CF">
            <w:pPr>
              <w:spacing w:after="0" w:line="240" w:lineRule="auto"/>
              <w:jc w:val="center"/>
              <w:rPr>
                <w:rFonts w:ascii="Times New Roman" w:eastAsia="Times New Roman" w:hAnsi="Times New Roman" w:cs="Tahoma"/>
                <w:color w:val="000000"/>
                <w:sz w:val="24"/>
                <w:szCs w:val="24"/>
              </w:rPr>
            </w:pPr>
            <w:r w:rsidRPr="00626777">
              <w:rPr>
                <w:rFonts w:ascii="Times New Roman" w:eastAsia="Times New Roman" w:hAnsi="Times New Roman" w:cs="Tahoma"/>
                <w:color w:val="000000"/>
                <w:sz w:val="24"/>
                <w:szCs w:val="24"/>
              </w:rPr>
              <w:t>51.5</w:t>
            </w:r>
          </w:p>
        </w:tc>
      </w:tr>
      <w:tr w:rsidR="00BC3AB2" w:rsidRPr="00626777" w:rsidTr="0032337F">
        <w:trPr>
          <w:trHeight w:val="456"/>
          <w:jc w:val="center"/>
        </w:trPr>
        <w:tc>
          <w:tcPr>
            <w:tcW w:w="5426" w:type="dxa"/>
            <w:tcBorders>
              <w:top w:val="single" w:sz="4" w:space="0" w:color="auto"/>
              <w:left w:val="single" w:sz="4" w:space="0" w:color="auto"/>
              <w:bottom w:val="single" w:sz="4" w:space="0" w:color="auto"/>
              <w:right w:val="single" w:sz="4" w:space="0" w:color="auto"/>
            </w:tcBorders>
            <w:noWrap/>
            <w:vAlign w:val="bottom"/>
            <w:hideMark/>
          </w:tcPr>
          <w:p w:rsidR="00BC3AB2" w:rsidRPr="00626777" w:rsidRDefault="00BC3AB2" w:rsidP="00C060CF">
            <w:pPr>
              <w:spacing w:after="0" w:line="240" w:lineRule="auto"/>
              <w:jc w:val="right"/>
              <w:rPr>
                <w:rFonts w:ascii="Times New Roman" w:eastAsia="Times New Roman" w:hAnsi="Times New Roman" w:cs="Tahoma"/>
                <w:b/>
                <w:bCs/>
                <w:color w:val="000000"/>
                <w:sz w:val="24"/>
                <w:szCs w:val="24"/>
              </w:rPr>
            </w:pPr>
            <w:r w:rsidRPr="00626777">
              <w:rPr>
                <w:rFonts w:ascii="Times New Roman" w:eastAsia="Times New Roman" w:hAnsi="Times New Roman" w:cs="Tahoma"/>
                <w:b/>
                <w:bCs/>
                <w:color w:val="000000"/>
                <w:sz w:val="24"/>
                <w:szCs w:val="24"/>
              </w:rPr>
              <w:t>Total</w:t>
            </w:r>
          </w:p>
        </w:tc>
        <w:tc>
          <w:tcPr>
            <w:tcW w:w="911" w:type="dxa"/>
            <w:tcBorders>
              <w:top w:val="single" w:sz="4" w:space="0" w:color="auto"/>
              <w:left w:val="single" w:sz="4" w:space="0" w:color="auto"/>
              <w:bottom w:val="single" w:sz="4" w:space="0" w:color="auto"/>
              <w:right w:val="single" w:sz="4" w:space="0" w:color="auto"/>
            </w:tcBorders>
            <w:noWrap/>
            <w:vAlign w:val="bottom"/>
            <w:hideMark/>
          </w:tcPr>
          <w:p w:rsidR="00BC3AB2" w:rsidRPr="00626777" w:rsidRDefault="00BC3AB2" w:rsidP="00C060CF">
            <w:pPr>
              <w:spacing w:after="0" w:line="240" w:lineRule="auto"/>
              <w:jc w:val="center"/>
              <w:rPr>
                <w:rFonts w:ascii="Times New Roman" w:eastAsia="Times New Roman" w:hAnsi="Times New Roman" w:cs="Tahoma"/>
                <w:color w:val="000000"/>
                <w:sz w:val="24"/>
                <w:szCs w:val="24"/>
              </w:rPr>
            </w:pPr>
            <w:r w:rsidRPr="00626777">
              <w:rPr>
                <w:rFonts w:ascii="Times New Roman" w:eastAsia="Times New Roman" w:hAnsi="Times New Roman" w:cs="Tahoma"/>
                <w:color w:val="000000"/>
                <w:sz w:val="24"/>
                <w:szCs w:val="24"/>
              </w:rPr>
              <w:t>200</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C3AB2" w:rsidRPr="00626777" w:rsidRDefault="00BC3AB2" w:rsidP="00C060CF">
            <w:pPr>
              <w:spacing w:after="0" w:line="240" w:lineRule="auto"/>
              <w:jc w:val="center"/>
              <w:rPr>
                <w:rFonts w:ascii="Times New Roman" w:eastAsia="Times New Roman" w:hAnsi="Times New Roman" w:cs="Tahoma"/>
                <w:color w:val="000000"/>
                <w:sz w:val="24"/>
                <w:szCs w:val="24"/>
              </w:rPr>
            </w:pPr>
            <w:r w:rsidRPr="00626777">
              <w:rPr>
                <w:rFonts w:ascii="Times New Roman" w:eastAsia="Times New Roman" w:hAnsi="Times New Roman" w:cs="Tahoma"/>
                <w:color w:val="000000"/>
                <w:sz w:val="24"/>
                <w:szCs w:val="24"/>
              </w:rPr>
              <w:t>100.0</w:t>
            </w:r>
          </w:p>
        </w:tc>
      </w:tr>
    </w:tbl>
    <w:p w:rsidR="00606C47" w:rsidRPr="00626777" w:rsidRDefault="00606C47" w:rsidP="00626777">
      <w:pPr>
        <w:spacing w:after="0" w:line="480" w:lineRule="auto"/>
        <w:rPr>
          <w:rFonts w:ascii="Times New Roman" w:hAnsi="Times New Roman" w:cs="Tahoma"/>
          <w:sz w:val="24"/>
          <w:szCs w:val="24"/>
        </w:rPr>
      </w:pPr>
    </w:p>
    <w:p w:rsidR="00C07D03" w:rsidRDefault="00EC710C" w:rsidP="00C060CF">
      <w:pPr>
        <w:spacing w:after="0" w:line="480" w:lineRule="auto"/>
        <w:jc w:val="thaiDistribute"/>
        <w:rPr>
          <w:rFonts w:ascii="Times New Roman" w:hAnsi="Times New Roman" w:cs="Tahoma"/>
          <w:sz w:val="24"/>
          <w:szCs w:val="24"/>
        </w:rPr>
      </w:pPr>
      <w:r w:rsidRPr="00626777">
        <w:rPr>
          <w:rFonts w:ascii="Times New Roman" w:hAnsi="Times New Roman" w:cs="Tahoma"/>
          <w:sz w:val="24"/>
          <w:szCs w:val="24"/>
        </w:rPr>
        <w:tab/>
      </w:r>
      <w:r w:rsidR="00C07D03" w:rsidRPr="00626777">
        <w:rPr>
          <w:rFonts w:ascii="Times New Roman" w:hAnsi="Times New Roman" w:cs="Tahoma"/>
          <w:sz w:val="24"/>
          <w:szCs w:val="24"/>
        </w:rPr>
        <w:t xml:space="preserve">(2) </w:t>
      </w:r>
      <w:r w:rsidR="00C07D03" w:rsidRPr="00626777">
        <w:rPr>
          <w:rFonts w:ascii="Times New Roman" w:hAnsi="Times New Roman" w:cs="Tahoma"/>
          <w:sz w:val="24"/>
          <w:szCs w:val="24"/>
          <w:u w:val="single"/>
        </w:rPr>
        <w:t xml:space="preserve">Declaration of total </w:t>
      </w:r>
      <w:proofErr w:type="gramStart"/>
      <w:r w:rsidR="00C07D03" w:rsidRPr="00626777">
        <w:rPr>
          <w:rFonts w:ascii="Times New Roman" w:hAnsi="Times New Roman" w:cs="Tahoma"/>
          <w:sz w:val="24"/>
          <w:szCs w:val="24"/>
          <w:u w:val="single"/>
        </w:rPr>
        <w:t>income</w:t>
      </w:r>
      <w:r w:rsidR="00C07D03" w:rsidRPr="00626777">
        <w:rPr>
          <w:rFonts w:ascii="Times New Roman" w:hAnsi="Times New Roman" w:cs="Tahoma"/>
          <w:sz w:val="24"/>
          <w:szCs w:val="24"/>
        </w:rPr>
        <w:t xml:space="preserve"> :</w:t>
      </w:r>
      <w:proofErr w:type="gramEnd"/>
      <w:r w:rsidR="00C07D03" w:rsidRPr="00626777">
        <w:rPr>
          <w:rFonts w:ascii="Times New Roman" w:hAnsi="Times New Roman" w:cs="Tahoma"/>
          <w:sz w:val="24"/>
          <w:szCs w:val="24"/>
        </w:rPr>
        <w:t xml:space="preserve"> To prove that </w:t>
      </w:r>
      <w:r w:rsidR="009C4D69" w:rsidRPr="00626777">
        <w:rPr>
          <w:rFonts w:ascii="Times New Roman" w:hAnsi="Times New Roman" w:cs="Tahoma"/>
          <w:sz w:val="24"/>
          <w:szCs w:val="24"/>
        </w:rPr>
        <w:t xml:space="preserve">personal </w:t>
      </w:r>
      <w:r w:rsidR="00C07D03" w:rsidRPr="00626777">
        <w:rPr>
          <w:rFonts w:ascii="Times New Roman" w:hAnsi="Times New Roman" w:cs="Tahoma"/>
          <w:sz w:val="24"/>
          <w:szCs w:val="24"/>
        </w:rPr>
        <w:t xml:space="preserve">income taxpayers declared their income honestly, the respondents were asked “Do you have other income such as income from extra work, income from rents, dividend, interests, and etc. which </w:t>
      </w:r>
      <w:r w:rsidR="009C4D69" w:rsidRPr="00626777">
        <w:rPr>
          <w:rFonts w:ascii="Times New Roman" w:hAnsi="Times New Roman" w:cs="Tahoma"/>
          <w:sz w:val="24"/>
          <w:szCs w:val="24"/>
        </w:rPr>
        <w:t xml:space="preserve">you </w:t>
      </w:r>
      <w:r w:rsidR="00C07D03" w:rsidRPr="00626777">
        <w:rPr>
          <w:rFonts w:ascii="Times New Roman" w:hAnsi="Times New Roman" w:cs="Tahoma"/>
          <w:sz w:val="24"/>
          <w:szCs w:val="24"/>
        </w:rPr>
        <w:t xml:space="preserve">do not file in </w:t>
      </w:r>
      <w:r w:rsidR="009C4D69" w:rsidRPr="00626777">
        <w:rPr>
          <w:rFonts w:ascii="Times New Roman" w:hAnsi="Times New Roman" w:cs="Tahoma"/>
          <w:sz w:val="24"/>
          <w:szCs w:val="24"/>
        </w:rPr>
        <w:t xml:space="preserve">the </w:t>
      </w:r>
      <w:r w:rsidR="00C07D03" w:rsidRPr="00626777">
        <w:rPr>
          <w:rFonts w:ascii="Times New Roman" w:hAnsi="Times New Roman" w:cs="Tahoma"/>
          <w:sz w:val="24"/>
          <w:szCs w:val="24"/>
        </w:rPr>
        <w:t>tax form?”.</w:t>
      </w:r>
      <w:r w:rsidR="009C4D69" w:rsidRPr="00626777">
        <w:rPr>
          <w:rFonts w:ascii="Times New Roman" w:hAnsi="Times New Roman" w:cs="Tahoma"/>
          <w:sz w:val="24"/>
          <w:szCs w:val="24"/>
        </w:rPr>
        <w:t xml:space="preserve"> The answer “yes” of this question indicated the evasion culture of the respondents. </w:t>
      </w:r>
    </w:p>
    <w:tbl>
      <w:tblPr>
        <w:tblW w:w="8397" w:type="dxa"/>
        <w:jc w:val="center"/>
        <w:tblInd w:w="-3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734"/>
        <w:gridCol w:w="1202"/>
        <w:gridCol w:w="1530"/>
        <w:gridCol w:w="1800"/>
        <w:gridCol w:w="3131"/>
      </w:tblGrid>
      <w:tr w:rsidR="009C4D69" w:rsidRPr="00626777" w:rsidTr="0032337F">
        <w:trPr>
          <w:cantSplit/>
          <w:tblHeader/>
          <w:jc w:val="center"/>
        </w:trPr>
        <w:tc>
          <w:tcPr>
            <w:tcW w:w="8397" w:type="dxa"/>
            <w:gridSpan w:val="5"/>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7C40B4" w:rsidRDefault="007C40B4" w:rsidP="00C060CF">
            <w:pPr>
              <w:autoSpaceDE w:val="0"/>
              <w:autoSpaceDN w:val="0"/>
              <w:adjustRightInd w:val="0"/>
              <w:spacing w:after="0" w:line="240" w:lineRule="auto"/>
              <w:rPr>
                <w:rFonts w:ascii="Times New Roman" w:hAnsi="Times New Roman" w:cs="Tahoma"/>
                <w:sz w:val="24"/>
                <w:szCs w:val="24"/>
              </w:rPr>
            </w:pPr>
          </w:p>
          <w:p w:rsidR="009C4D69" w:rsidRPr="00626777" w:rsidRDefault="00C376DB" w:rsidP="00C060CF">
            <w:pPr>
              <w:autoSpaceDE w:val="0"/>
              <w:autoSpaceDN w:val="0"/>
              <w:adjustRightInd w:val="0"/>
              <w:spacing w:after="0" w:line="240" w:lineRule="auto"/>
              <w:rPr>
                <w:rFonts w:ascii="Times New Roman" w:hAnsi="Times New Roman" w:cs="Tahoma"/>
                <w:color w:val="000000"/>
                <w:sz w:val="24"/>
                <w:szCs w:val="24"/>
              </w:rPr>
            </w:pPr>
            <w:r w:rsidRPr="00626777">
              <w:rPr>
                <w:rFonts w:ascii="Times New Roman" w:hAnsi="Times New Roman" w:cs="Tahoma"/>
                <w:sz w:val="24"/>
                <w:szCs w:val="24"/>
              </w:rPr>
              <w:t xml:space="preserve">Table </w:t>
            </w:r>
            <w:proofErr w:type="gramStart"/>
            <w:r w:rsidRPr="00626777">
              <w:rPr>
                <w:rFonts w:ascii="Times New Roman" w:hAnsi="Times New Roman" w:cs="Tahoma"/>
                <w:sz w:val="24"/>
                <w:szCs w:val="24"/>
              </w:rPr>
              <w:t>3 :</w:t>
            </w:r>
            <w:proofErr w:type="gramEnd"/>
            <w:r w:rsidRPr="00626777">
              <w:rPr>
                <w:rFonts w:ascii="Times New Roman" w:hAnsi="Times New Roman" w:cs="Tahoma"/>
                <w:sz w:val="24"/>
                <w:szCs w:val="24"/>
              </w:rPr>
              <w:t xml:space="preserve"> The answers of question “</w:t>
            </w:r>
            <w:r w:rsidR="009C4D69" w:rsidRPr="00626777">
              <w:rPr>
                <w:rFonts w:ascii="Times New Roman" w:hAnsi="Times New Roman" w:cs="Tahoma"/>
                <w:sz w:val="24"/>
                <w:szCs w:val="24"/>
              </w:rPr>
              <w:t>Do you have other income such as income from extra work, income from rents, dividend, interests, and etc. which you do not file in the tax form?</w:t>
            </w:r>
            <w:r w:rsidRPr="00626777">
              <w:rPr>
                <w:rFonts w:ascii="Times New Roman" w:hAnsi="Times New Roman" w:cs="Tahoma"/>
                <w:sz w:val="24"/>
                <w:szCs w:val="24"/>
              </w:rPr>
              <w:t>”</w:t>
            </w:r>
          </w:p>
        </w:tc>
      </w:tr>
      <w:tr w:rsidR="009C4D69" w:rsidRPr="00626777" w:rsidTr="0032337F">
        <w:trPr>
          <w:cantSplit/>
          <w:tblHeader/>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C4D69" w:rsidRPr="00626777" w:rsidRDefault="009C4D69" w:rsidP="00C060CF">
            <w:pPr>
              <w:autoSpaceDE w:val="0"/>
              <w:autoSpaceDN w:val="0"/>
              <w:adjustRightInd w:val="0"/>
              <w:spacing w:after="0" w:line="240" w:lineRule="auto"/>
              <w:jc w:val="center"/>
              <w:rPr>
                <w:rFonts w:ascii="Times New Roman" w:hAnsi="Times New Roman" w:cs="Tahoma"/>
                <w:sz w:val="24"/>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C4D69" w:rsidRPr="00626777" w:rsidRDefault="009C4D69" w:rsidP="00C060CF">
            <w:pPr>
              <w:autoSpaceDE w:val="0"/>
              <w:autoSpaceDN w:val="0"/>
              <w:adjustRightInd w:val="0"/>
              <w:spacing w:after="0" w:line="240" w:lineRule="auto"/>
              <w:jc w:val="center"/>
              <w:rPr>
                <w:rFonts w:ascii="Times New Roman" w:hAnsi="Times New Roman" w:cs="Tahoma"/>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9C4D69" w:rsidRPr="00626777" w:rsidRDefault="009C4D69" w:rsidP="00C060CF">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Frequency</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9C4D69" w:rsidRPr="00626777" w:rsidRDefault="009C4D69" w:rsidP="00C060CF">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Percent</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9C4D69" w:rsidRPr="00626777" w:rsidRDefault="009C4D69" w:rsidP="00C060CF">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Cumulative Percent</w:t>
            </w:r>
          </w:p>
        </w:tc>
      </w:tr>
      <w:tr w:rsidR="009C4D69" w:rsidRPr="00626777" w:rsidTr="0032337F">
        <w:trPr>
          <w:cantSplit/>
          <w:tblHeader/>
          <w:jc w:val="center"/>
        </w:trPr>
        <w:tc>
          <w:tcPr>
            <w:tcW w:w="734"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C4D69" w:rsidRPr="00626777" w:rsidRDefault="009C4D69" w:rsidP="00C060CF">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Valid</w:t>
            </w:r>
          </w:p>
        </w:tc>
        <w:tc>
          <w:tcPr>
            <w:tcW w:w="120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C4D69" w:rsidRPr="00626777" w:rsidRDefault="009C4D69" w:rsidP="00C060CF">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Yes</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C4D69" w:rsidRPr="00626777" w:rsidRDefault="009C4D69" w:rsidP="00C060CF">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44</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C4D69" w:rsidRPr="00626777" w:rsidRDefault="009C4D69" w:rsidP="00C060CF">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22.0</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C4D69" w:rsidRPr="00626777" w:rsidRDefault="009C4D69" w:rsidP="00C060CF">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22.0</w:t>
            </w:r>
          </w:p>
        </w:tc>
      </w:tr>
      <w:tr w:rsidR="009C4D69" w:rsidRPr="00626777" w:rsidTr="0032337F">
        <w:trPr>
          <w:cantSplit/>
          <w:tblHeader/>
          <w:jc w:val="center"/>
        </w:trPr>
        <w:tc>
          <w:tcPr>
            <w:tcW w:w="734" w:type="dxa"/>
            <w:vMerge/>
            <w:tcBorders>
              <w:top w:val="single" w:sz="4" w:space="0" w:color="auto"/>
              <w:left w:val="single" w:sz="4" w:space="0" w:color="auto"/>
              <w:bottom w:val="single" w:sz="4" w:space="0" w:color="auto"/>
              <w:right w:val="single" w:sz="4" w:space="0" w:color="auto"/>
            </w:tcBorders>
            <w:vAlign w:val="center"/>
            <w:hideMark/>
          </w:tcPr>
          <w:p w:rsidR="009C4D69" w:rsidRPr="00626777" w:rsidRDefault="009C4D69" w:rsidP="00C060CF">
            <w:pPr>
              <w:spacing w:after="0" w:line="240" w:lineRule="auto"/>
              <w:jc w:val="center"/>
              <w:rPr>
                <w:rFonts w:ascii="Times New Roman" w:hAnsi="Times New Roman" w:cs="Tahoma"/>
                <w:color w:val="000000"/>
                <w:sz w:val="24"/>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C4D69" w:rsidRPr="00626777" w:rsidRDefault="009C4D69" w:rsidP="00C060CF">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No</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C4D69" w:rsidRPr="00626777" w:rsidRDefault="009C4D69" w:rsidP="00C060CF">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156</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C4D69" w:rsidRPr="00626777" w:rsidRDefault="009C4D69" w:rsidP="00C060CF">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78.0</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C4D69" w:rsidRPr="00626777" w:rsidRDefault="009C4D69" w:rsidP="00C060CF">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100.0</w:t>
            </w:r>
          </w:p>
        </w:tc>
      </w:tr>
      <w:tr w:rsidR="009C4D69" w:rsidRPr="00626777" w:rsidTr="0032337F">
        <w:trPr>
          <w:cantSplit/>
          <w:jc w:val="center"/>
        </w:trPr>
        <w:tc>
          <w:tcPr>
            <w:tcW w:w="734" w:type="dxa"/>
            <w:vMerge/>
            <w:tcBorders>
              <w:top w:val="single" w:sz="4" w:space="0" w:color="auto"/>
              <w:left w:val="single" w:sz="4" w:space="0" w:color="auto"/>
              <w:bottom w:val="single" w:sz="4" w:space="0" w:color="auto"/>
              <w:right w:val="single" w:sz="4" w:space="0" w:color="auto"/>
            </w:tcBorders>
            <w:vAlign w:val="center"/>
            <w:hideMark/>
          </w:tcPr>
          <w:p w:rsidR="009C4D69" w:rsidRPr="00626777" w:rsidRDefault="009C4D69" w:rsidP="00C060CF">
            <w:pPr>
              <w:spacing w:after="0" w:line="240" w:lineRule="auto"/>
              <w:jc w:val="center"/>
              <w:rPr>
                <w:rFonts w:ascii="Times New Roman" w:hAnsi="Times New Roman" w:cs="Tahoma"/>
                <w:color w:val="000000"/>
                <w:sz w:val="24"/>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C4D69" w:rsidRPr="00626777" w:rsidRDefault="009C4D69" w:rsidP="00C060CF">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Total</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C4D69" w:rsidRPr="00626777" w:rsidRDefault="009C4D69" w:rsidP="00C060CF">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200</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C4D69" w:rsidRPr="00626777" w:rsidRDefault="009C4D69" w:rsidP="00C060CF">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100.0</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C4D69" w:rsidRPr="00626777" w:rsidRDefault="009C4D69" w:rsidP="00C060CF">
            <w:pPr>
              <w:autoSpaceDE w:val="0"/>
              <w:autoSpaceDN w:val="0"/>
              <w:adjustRightInd w:val="0"/>
              <w:spacing w:after="0" w:line="240" w:lineRule="auto"/>
              <w:jc w:val="center"/>
              <w:rPr>
                <w:rFonts w:ascii="Times New Roman" w:hAnsi="Times New Roman" w:cs="Tahoma"/>
                <w:sz w:val="24"/>
                <w:szCs w:val="24"/>
              </w:rPr>
            </w:pPr>
          </w:p>
        </w:tc>
      </w:tr>
    </w:tbl>
    <w:p w:rsidR="00C07D03" w:rsidRPr="00626777" w:rsidRDefault="00C07D03" w:rsidP="00C060CF">
      <w:pPr>
        <w:spacing w:after="0" w:line="240" w:lineRule="auto"/>
        <w:rPr>
          <w:rFonts w:ascii="Times New Roman" w:hAnsi="Times New Roman" w:cs="Tahoma"/>
          <w:sz w:val="24"/>
          <w:szCs w:val="24"/>
        </w:rPr>
      </w:pPr>
    </w:p>
    <w:p w:rsidR="007C40B4" w:rsidRDefault="00C376DB" w:rsidP="007C40B4">
      <w:pPr>
        <w:spacing w:after="0" w:line="480" w:lineRule="auto"/>
        <w:jc w:val="thaiDistribute"/>
        <w:rPr>
          <w:rFonts w:ascii="Times New Roman" w:hAnsi="Times New Roman" w:cs="Tahoma"/>
          <w:sz w:val="24"/>
          <w:szCs w:val="24"/>
        </w:rPr>
      </w:pPr>
      <w:r w:rsidRPr="00626777">
        <w:rPr>
          <w:rFonts w:ascii="Times New Roman" w:hAnsi="Times New Roman" w:cs="Tahoma"/>
          <w:sz w:val="24"/>
          <w:szCs w:val="24"/>
        </w:rPr>
        <w:tab/>
      </w:r>
    </w:p>
    <w:p w:rsidR="00C07D03" w:rsidRPr="00626777" w:rsidRDefault="00C376DB" w:rsidP="007C40B4">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The answers of the respondents showed that 44 personal income taxpayers (22 percent) have other income that they do not file in tax form and 156 personal income taxpayers (78 percent) declare their income honestly. </w:t>
      </w:r>
    </w:p>
    <w:p w:rsidR="00C07D03" w:rsidRPr="00626777" w:rsidRDefault="00C376DB" w:rsidP="00C060CF">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(3) </w:t>
      </w:r>
      <w:r w:rsidRPr="00626777">
        <w:rPr>
          <w:rFonts w:ascii="Times New Roman" w:hAnsi="Times New Roman" w:cs="Tahoma"/>
          <w:sz w:val="24"/>
          <w:szCs w:val="24"/>
          <w:u w:val="single"/>
        </w:rPr>
        <w:t>C</w:t>
      </w:r>
      <w:r w:rsidR="00C07D03" w:rsidRPr="00626777">
        <w:rPr>
          <w:rFonts w:ascii="Times New Roman" w:hAnsi="Times New Roman" w:cs="Tahoma"/>
          <w:sz w:val="24"/>
          <w:szCs w:val="24"/>
          <w:u w:val="single"/>
        </w:rPr>
        <w:t>alculati</w:t>
      </w:r>
      <w:r w:rsidRPr="00626777">
        <w:rPr>
          <w:rFonts w:ascii="Times New Roman" w:hAnsi="Times New Roman" w:cs="Tahoma"/>
          <w:sz w:val="24"/>
          <w:szCs w:val="24"/>
          <w:u w:val="single"/>
        </w:rPr>
        <w:t xml:space="preserve">on of deductions and </w:t>
      </w:r>
      <w:proofErr w:type="gramStart"/>
      <w:r w:rsidRPr="00626777">
        <w:rPr>
          <w:rFonts w:ascii="Times New Roman" w:hAnsi="Times New Roman" w:cs="Tahoma"/>
          <w:sz w:val="24"/>
          <w:szCs w:val="24"/>
          <w:u w:val="single"/>
        </w:rPr>
        <w:t>allowances</w:t>
      </w:r>
      <w:r w:rsidRPr="00626777">
        <w:rPr>
          <w:rFonts w:ascii="Times New Roman" w:hAnsi="Times New Roman" w:cs="Tahoma"/>
          <w:sz w:val="24"/>
          <w:szCs w:val="24"/>
        </w:rPr>
        <w:t xml:space="preserve"> :</w:t>
      </w:r>
      <w:proofErr w:type="gramEnd"/>
      <w:r w:rsidRPr="00626777">
        <w:rPr>
          <w:rFonts w:ascii="Times New Roman" w:hAnsi="Times New Roman" w:cs="Tahoma"/>
          <w:sz w:val="24"/>
          <w:szCs w:val="24"/>
        </w:rPr>
        <w:t xml:space="preserve"> Two questions were employed to measure tax avoidance behavior of the respondents. </w:t>
      </w:r>
      <w:r w:rsidR="009A0527" w:rsidRPr="00626777">
        <w:rPr>
          <w:rFonts w:ascii="Times New Roman" w:hAnsi="Times New Roman" w:cs="Tahoma"/>
          <w:sz w:val="24"/>
          <w:szCs w:val="24"/>
        </w:rPr>
        <w:t>First, the respondents were asked “Do you agree with the following statement?</w:t>
      </w:r>
      <w:proofErr w:type="gramStart"/>
      <w:r w:rsidR="009A0527" w:rsidRPr="00626777">
        <w:rPr>
          <w:rFonts w:ascii="Times New Roman" w:hAnsi="Times New Roman" w:cs="Tahoma"/>
          <w:sz w:val="24"/>
          <w:szCs w:val="24"/>
        </w:rPr>
        <w:t>”.</w:t>
      </w:r>
      <w:proofErr w:type="gramEnd"/>
      <w:r w:rsidR="009A0527" w:rsidRPr="00626777">
        <w:rPr>
          <w:rFonts w:ascii="Times New Roman" w:hAnsi="Times New Roman" w:cs="Tahoma"/>
          <w:sz w:val="24"/>
          <w:szCs w:val="24"/>
        </w:rPr>
        <w:t xml:space="preserve"> The rate of 1 to 5 </w:t>
      </w:r>
      <w:proofErr w:type="gramStart"/>
      <w:r w:rsidR="009A0527" w:rsidRPr="00626777">
        <w:rPr>
          <w:rFonts w:ascii="Times New Roman" w:hAnsi="Times New Roman" w:cs="Tahoma"/>
          <w:sz w:val="24"/>
          <w:szCs w:val="24"/>
        </w:rPr>
        <w:t>( 1</w:t>
      </w:r>
      <w:proofErr w:type="gramEnd"/>
      <w:r w:rsidR="009A0527" w:rsidRPr="00626777">
        <w:rPr>
          <w:rFonts w:ascii="Times New Roman" w:hAnsi="Times New Roman" w:cs="Tahoma"/>
          <w:sz w:val="24"/>
          <w:szCs w:val="24"/>
        </w:rPr>
        <w:t xml:space="preserve"> is strongly disagree and 5 is strongly agree) were given to the statement </w:t>
      </w:r>
      <w:r w:rsidRPr="00626777">
        <w:rPr>
          <w:rFonts w:ascii="Times New Roman" w:hAnsi="Times New Roman" w:cs="Tahoma"/>
          <w:sz w:val="24"/>
          <w:szCs w:val="24"/>
        </w:rPr>
        <w:t>“</w:t>
      </w:r>
      <w:r w:rsidR="009A0527" w:rsidRPr="00626777">
        <w:rPr>
          <w:rFonts w:ascii="Times New Roman" w:hAnsi="Times New Roman" w:cs="Tahoma"/>
          <w:sz w:val="24"/>
          <w:szCs w:val="24"/>
        </w:rPr>
        <w:t xml:space="preserve">You attempt to find loopholes in order to minimize your tax”. The respondents who gave the rate 4 and 5 will be classified as tax avoidance group. </w:t>
      </w:r>
    </w:p>
    <w:p w:rsidR="00F344C7" w:rsidRDefault="00F344C7" w:rsidP="00C060CF">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The mean score of this statement from 200 respondents is 3.01 and the standard deviation is 1.45. The </w:t>
      </w:r>
      <w:r w:rsidR="004D25AC" w:rsidRPr="00626777">
        <w:rPr>
          <w:rFonts w:ascii="Times New Roman" w:hAnsi="Times New Roman" w:cs="Tahoma"/>
          <w:sz w:val="24"/>
          <w:szCs w:val="24"/>
        </w:rPr>
        <w:t>numbers</w:t>
      </w:r>
      <w:r w:rsidRPr="00626777">
        <w:rPr>
          <w:rFonts w:ascii="Times New Roman" w:hAnsi="Times New Roman" w:cs="Tahoma"/>
          <w:sz w:val="24"/>
          <w:szCs w:val="24"/>
        </w:rPr>
        <w:t xml:space="preserve"> of respondents that do not agree with the statement are 108 (54 percent) and the </w:t>
      </w:r>
      <w:r w:rsidR="004D25AC" w:rsidRPr="00626777">
        <w:rPr>
          <w:rFonts w:ascii="Times New Roman" w:hAnsi="Times New Roman" w:cs="Tahoma"/>
          <w:sz w:val="24"/>
          <w:szCs w:val="24"/>
        </w:rPr>
        <w:t>numbers</w:t>
      </w:r>
      <w:r w:rsidRPr="00626777">
        <w:rPr>
          <w:rFonts w:ascii="Times New Roman" w:hAnsi="Times New Roman" w:cs="Tahoma"/>
          <w:sz w:val="24"/>
          <w:szCs w:val="24"/>
        </w:rPr>
        <w:t xml:space="preserve"> of respondents that strongly agree and agree with this statement are 92 (46 percent). The result indicated that almost 50 percent of 200 respondents are in the avoidance group. </w:t>
      </w:r>
    </w:p>
    <w:tbl>
      <w:tblPr>
        <w:tblW w:w="8539" w:type="dxa"/>
        <w:jc w:val="center"/>
        <w:tblInd w:w="30" w:type="dxa"/>
        <w:tblLayout w:type="fixed"/>
        <w:tblCellMar>
          <w:left w:w="30" w:type="dxa"/>
          <w:right w:w="30" w:type="dxa"/>
        </w:tblCellMar>
        <w:tblLook w:val="04A0"/>
      </w:tblPr>
      <w:tblGrid>
        <w:gridCol w:w="736"/>
        <w:gridCol w:w="1875"/>
        <w:gridCol w:w="1165"/>
        <w:gridCol w:w="1018"/>
        <w:gridCol w:w="2351"/>
        <w:gridCol w:w="1394"/>
      </w:tblGrid>
      <w:tr w:rsidR="009A0527" w:rsidRPr="00626777" w:rsidTr="0032337F">
        <w:trPr>
          <w:cantSplit/>
          <w:tblHeader/>
          <w:jc w:val="center"/>
        </w:trPr>
        <w:tc>
          <w:tcPr>
            <w:tcW w:w="8539" w:type="dxa"/>
            <w:gridSpan w:val="6"/>
            <w:shd w:val="clear" w:color="auto" w:fill="FFFFFF"/>
            <w:tcMar>
              <w:top w:w="30" w:type="dxa"/>
              <w:left w:w="30" w:type="dxa"/>
              <w:bottom w:w="30" w:type="dxa"/>
              <w:right w:w="30" w:type="dxa"/>
            </w:tcMar>
            <w:vAlign w:val="center"/>
            <w:hideMark/>
          </w:tcPr>
          <w:p w:rsidR="009A0527" w:rsidRPr="00626777" w:rsidRDefault="009A0527" w:rsidP="007C40B4">
            <w:pPr>
              <w:autoSpaceDE w:val="0"/>
              <w:autoSpaceDN w:val="0"/>
              <w:adjustRightInd w:val="0"/>
              <w:spacing w:after="0" w:line="240" w:lineRule="auto"/>
              <w:rPr>
                <w:rFonts w:ascii="Times New Roman" w:hAnsi="Times New Roman" w:cs="Tahoma"/>
                <w:color w:val="000000"/>
                <w:sz w:val="24"/>
                <w:szCs w:val="24"/>
              </w:rPr>
            </w:pPr>
            <w:r w:rsidRPr="00626777">
              <w:rPr>
                <w:rFonts w:ascii="Times New Roman" w:hAnsi="Times New Roman" w:cs="Tahoma"/>
                <w:color w:val="000000"/>
                <w:sz w:val="24"/>
                <w:szCs w:val="24"/>
              </w:rPr>
              <w:t>Table 4 : Tax avoidance behavior</w:t>
            </w:r>
          </w:p>
        </w:tc>
      </w:tr>
      <w:tr w:rsidR="009A0527" w:rsidRPr="00626777" w:rsidTr="0032337F">
        <w:trPr>
          <w:gridAfter w:val="1"/>
          <w:wAfter w:w="1394" w:type="dxa"/>
          <w:cantSplit/>
          <w:tblHeader/>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A0527" w:rsidRPr="00626777" w:rsidRDefault="009A0527" w:rsidP="007C40B4">
            <w:pPr>
              <w:autoSpaceDE w:val="0"/>
              <w:autoSpaceDN w:val="0"/>
              <w:adjustRightInd w:val="0"/>
              <w:spacing w:after="0" w:line="240" w:lineRule="auto"/>
              <w:rPr>
                <w:rFonts w:ascii="Times New Roman" w:hAnsi="Times New Roman" w:cs="Tahoma"/>
                <w:sz w:val="24"/>
                <w:szCs w:val="24"/>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A0527" w:rsidRPr="00626777" w:rsidRDefault="009A0527" w:rsidP="007C40B4">
            <w:pPr>
              <w:autoSpaceDE w:val="0"/>
              <w:autoSpaceDN w:val="0"/>
              <w:adjustRightInd w:val="0"/>
              <w:spacing w:after="0" w:line="240" w:lineRule="auto"/>
              <w:rPr>
                <w:rFonts w:ascii="Times New Roman" w:hAnsi="Times New Roman" w:cs="Tahoma"/>
                <w:sz w:val="24"/>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9A0527" w:rsidRPr="00626777" w:rsidRDefault="009A0527" w:rsidP="007C40B4">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Frequency</w:t>
            </w:r>
          </w:p>
        </w:tc>
        <w:tc>
          <w:tcPr>
            <w:tcW w:w="10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9A0527" w:rsidRPr="00626777" w:rsidRDefault="009A0527" w:rsidP="007C40B4">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Percent</w:t>
            </w:r>
          </w:p>
        </w:tc>
        <w:tc>
          <w:tcPr>
            <w:tcW w:w="23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hideMark/>
          </w:tcPr>
          <w:p w:rsidR="009A0527" w:rsidRPr="00626777" w:rsidRDefault="009A0527" w:rsidP="007C40B4">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Cumulative Percent</w:t>
            </w:r>
          </w:p>
        </w:tc>
      </w:tr>
      <w:tr w:rsidR="009A0527" w:rsidRPr="00626777" w:rsidTr="0032337F">
        <w:trPr>
          <w:gridAfter w:val="1"/>
          <w:wAfter w:w="1394" w:type="dxa"/>
          <w:cantSplit/>
          <w:tblHeader/>
          <w:jc w:val="center"/>
        </w:trPr>
        <w:tc>
          <w:tcPr>
            <w:tcW w:w="736"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A0527" w:rsidRPr="00626777" w:rsidRDefault="009A0527" w:rsidP="007C40B4">
            <w:pPr>
              <w:autoSpaceDE w:val="0"/>
              <w:autoSpaceDN w:val="0"/>
              <w:adjustRightInd w:val="0"/>
              <w:spacing w:after="0" w:line="240" w:lineRule="auto"/>
              <w:rPr>
                <w:rFonts w:ascii="Times New Roman" w:hAnsi="Times New Roman" w:cs="Tahoma"/>
                <w:color w:val="000000"/>
                <w:sz w:val="24"/>
                <w:szCs w:val="24"/>
              </w:rPr>
            </w:pPr>
            <w:r w:rsidRPr="00626777">
              <w:rPr>
                <w:rFonts w:ascii="Times New Roman" w:hAnsi="Times New Roman" w:cs="Tahoma"/>
                <w:color w:val="000000"/>
                <w:sz w:val="24"/>
                <w:szCs w:val="24"/>
              </w:rPr>
              <w:t>Valid</w:t>
            </w: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A0527" w:rsidRPr="00626777" w:rsidRDefault="009A0527" w:rsidP="007C40B4">
            <w:pPr>
              <w:autoSpaceDE w:val="0"/>
              <w:autoSpaceDN w:val="0"/>
              <w:adjustRightInd w:val="0"/>
              <w:spacing w:after="0" w:line="240" w:lineRule="auto"/>
              <w:rPr>
                <w:rFonts w:ascii="Times New Roman" w:hAnsi="Times New Roman" w:cs="Tahoma"/>
                <w:color w:val="000000"/>
                <w:sz w:val="24"/>
                <w:szCs w:val="24"/>
              </w:rPr>
            </w:pPr>
            <w:r w:rsidRPr="00626777">
              <w:rPr>
                <w:rFonts w:ascii="Times New Roman" w:hAnsi="Times New Roman" w:cs="Tahoma"/>
                <w:color w:val="000000"/>
                <w:sz w:val="24"/>
                <w:szCs w:val="24"/>
              </w:rPr>
              <w:t>Non-tax avoidance group</w:t>
            </w:r>
          </w:p>
        </w:tc>
        <w:tc>
          <w:tcPr>
            <w:tcW w:w="11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A0527" w:rsidRPr="00626777" w:rsidRDefault="009A0527" w:rsidP="007C40B4">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108</w:t>
            </w:r>
          </w:p>
        </w:tc>
        <w:tc>
          <w:tcPr>
            <w:tcW w:w="10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A0527" w:rsidRPr="00626777" w:rsidRDefault="009A0527" w:rsidP="007C40B4">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54.0</w:t>
            </w:r>
          </w:p>
        </w:tc>
        <w:tc>
          <w:tcPr>
            <w:tcW w:w="23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A0527" w:rsidRPr="00626777" w:rsidRDefault="009A0527" w:rsidP="007C40B4">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54.0</w:t>
            </w:r>
          </w:p>
        </w:tc>
      </w:tr>
      <w:tr w:rsidR="009A0527" w:rsidRPr="00626777" w:rsidTr="0032337F">
        <w:trPr>
          <w:gridAfter w:val="1"/>
          <w:wAfter w:w="1394" w:type="dxa"/>
          <w:cantSplit/>
          <w:tblHeader/>
          <w:jc w:val="center"/>
        </w:trPr>
        <w:tc>
          <w:tcPr>
            <w:tcW w:w="736" w:type="dxa"/>
            <w:vMerge/>
            <w:tcBorders>
              <w:top w:val="single" w:sz="4" w:space="0" w:color="auto"/>
              <w:left w:val="single" w:sz="4" w:space="0" w:color="auto"/>
              <w:bottom w:val="single" w:sz="4" w:space="0" w:color="auto"/>
              <w:right w:val="single" w:sz="4" w:space="0" w:color="auto"/>
            </w:tcBorders>
            <w:vAlign w:val="center"/>
            <w:hideMark/>
          </w:tcPr>
          <w:p w:rsidR="009A0527" w:rsidRPr="00626777" w:rsidRDefault="009A0527" w:rsidP="007C40B4">
            <w:pPr>
              <w:spacing w:after="0" w:line="240" w:lineRule="auto"/>
              <w:rPr>
                <w:rFonts w:ascii="Times New Roman" w:hAnsi="Times New Roman" w:cs="Tahoma"/>
                <w:color w:val="000000"/>
                <w:sz w:val="24"/>
                <w:szCs w:val="24"/>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A0527" w:rsidRPr="00626777" w:rsidRDefault="009A0527" w:rsidP="007C40B4">
            <w:pPr>
              <w:autoSpaceDE w:val="0"/>
              <w:autoSpaceDN w:val="0"/>
              <w:adjustRightInd w:val="0"/>
              <w:spacing w:after="0" w:line="240" w:lineRule="auto"/>
              <w:rPr>
                <w:rFonts w:ascii="Times New Roman" w:hAnsi="Times New Roman" w:cs="Tahoma"/>
                <w:color w:val="000000"/>
                <w:sz w:val="24"/>
                <w:szCs w:val="24"/>
              </w:rPr>
            </w:pPr>
            <w:r w:rsidRPr="00626777">
              <w:rPr>
                <w:rFonts w:ascii="Times New Roman" w:hAnsi="Times New Roman" w:cs="Tahoma"/>
                <w:color w:val="000000"/>
                <w:sz w:val="24"/>
                <w:szCs w:val="24"/>
              </w:rPr>
              <w:t>Tax avoidance group</w:t>
            </w:r>
          </w:p>
        </w:tc>
        <w:tc>
          <w:tcPr>
            <w:tcW w:w="11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A0527" w:rsidRPr="00626777" w:rsidRDefault="009A0527" w:rsidP="007C40B4">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92</w:t>
            </w:r>
          </w:p>
        </w:tc>
        <w:tc>
          <w:tcPr>
            <w:tcW w:w="10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A0527" w:rsidRPr="00626777" w:rsidRDefault="009A0527" w:rsidP="007C40B4">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46.0</w:t>
            </w:r>
          </w:p>
        </w:tc>
        <w:tc>
          <w:tcPr>
            <w:tcW w:w="23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A0527" w:rsidRPr="00626777" w:rsidRDefault="009A0527" w:rsidP="007C40B4">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100.0</w:t>
            </w:r>
          </w:p>
        </w:tc>
      </w:tr>
      <w:tr w:rsidR="009A0527" w:rsidRPr="00626777" w:rsidTr="0032337F">
        <w:trPr>
          <w:gridAfter w:val="1"/>
          <w:wAfter w:w="1394" w:type="dxa"/>
          <w:cantSplit/>
          <w:jc w:val="center"/>
        </w:trPr>
        <w:tc>
          <w:tcPr>
            <w:tcW w:w="736" w:type="dxa"/>
            <w:vMerge/>
            <w:tcBorders>
              <w:top w:val="single" w:sz="4" w:space="0" w:color="auto"/>
              <w:left w:val="single" w:sz="4" w:space="0" w:color="auto"/>
              <w:bottom w:val="single" w:sz="4" w:space="0" w:color="auto"/>
              <w:right w:val="single" w:sz="4" w:space="0" w:color="auto"/>
            </w:tcBorders>
            <w:vAlign w:val="center"/>
            <w:hideMark/>
          </w:tcPr>
          <w:p w:rsidR="009A0527" w:rsidRPr="00626777" w:rsidRDefault="009A0527" w:rsidP="007C40B4">
            <w:pPr>
              <w:spacing w:after="0" w:line="240" w:lineRule="auto"/>
              <w:rPr>
                <w:rFonts w:ascii="Times New Roman" w:hAnsi="Times New Roman" w:cs="Tahoma"/>
                <w:color w:val="000000"/>
                <w:sz w:val="24"/>
                <w:szCs w:val="24"/>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A0527" w:rsidRPr="00626777" w:rsidRDefault="009A0527" w:rsidP="007C40B4">
            <w:pPr>
              <w:autoSpaceDE w:val="0"/>
              <w:autoSpaceDN w:val="0"/>
              <w:adjustRightInd w:val="0"/>
              <w:spacing w:after="0" w:line="240" w:lineRule="auto"/>
              <w:rPr>
                <w:rFonts w:ascii="Times New Roman" w:hAnsi="Times New Roman" w:cs="Tahoma"/>
                <w:color w:val="000000"/>
                <w:sz w:val="24"/>
                <w:szCs w:val="24"/>
              </w:rPr>
            </w:pPr>
            <w:r w:rsidRPr="00626777">
              <w:rPr>
                <w:rFonts w:ascii="Times New Roman" w:hAnsi="Times New Roman" w:cs="Tahoma"/>
                <w:color w:val="000000"/>
                <w:sz w:val="24"/>
                <w:szCs w:val="24"/>
              </w:rPr>
              <w:t>Total</w:t>
            </w:r>
          </w:p>
        </w:tc>
        <w:tc>
          <w:tcPr>
            <w:tcW w:w="11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A0527" w:rsidRPr="00626777" w:rsidRDefault="009A0527" w:rsidP="007C40B4">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200</w:t>
            </w:r>
          </w:p>
        </w:tc>
        <w:tc>
          <w:tcPr>
            <w:tcW w:w="10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9A0527" w:rsidRPr="00626777" w:rsidRDefault="009A0527" w:rsidP="007C40B4">
            <w:pPr>
              <w:autoSpaceDE w:val="0"/>
              <w:autoSpaceDN w:val="0"/>
              <w:adjustRightInd w:val="0"/>
              <w:spacing w:after="0" w:line="240" w:lineRule="auto"/>
              <w:jc w:val="center"/>
              <w:rPr>
                <w:rFonts w:ascii="Times New Roman" w:hAnsi="Times New Roman" w:cs="Tahoma"/>
                <w:color w:val="000000"/>
                <w:sz w:val="24"/>
                <w:szCs w:val="24"/>
              </w:rPr>
            </w:pPr>
            <w:r w:rsidRPr="00626777">
              <w:rPr>
                <w:rFonts w:ascii="Times New Roman" w:hAnsi="Times New Roman" w:cs="Tahoma"/>
                <w:color w:val="000000"/>
                <w:sz w:val="24"/>
                <w:szCs w:val="24"/>
              </w:rPr>
              <w:t>100.0</w:t>
            </w:r>
          </w:p>
        </w:tc>
        <w:tc>
          <w:tcPr>
            <w:tcW w:w="23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A0527" w:rsidRPr="00626777" w:rsidRDefault="00C060CF" w:rsidP="007C40B4">
            <w:pPr>
              <w:autoSpaceDE w:val="0"/>
              <w:autoSpaceDN w:val="0"/>
              <w:adjustRightInd w:val="0"/>
              <w:spacing w:after="0" w:line="240" w:lineRule="auto"/>
              <w:jc w:val="center"/>
              <w:rPr>
                <w:rFonts w:ascii="Times New Roman" w:hAnsi="Times New Roman" w:cs="Tahoma"/>
                <w:sz w:val="24"/>
                <w:szCs w:val="24"/>
              </w:rPr>
            </w:pPr>
            <w:r>
              <w:rPr>
                <w:rFonts w:ascii="Times New Roman" w:hAnsi="Times New Roman" w:cs="Tahoma"/>
                <w:sz w:val="24"/>
                <w:szCs w:val="24"/>
              </w:rPr>
              <w:t>100.0</w:t>
            </w:r>
          </w:p>
        </w:tc>
      </w:tr>
    </w:tbl>
    <w:p w:rsidR="009A0527" w:rsidRPr="00626777" w:rsidRDefault="009A0527" w:rsidP="00C060CF">
      <w:pPr>
        <w:spacing w:after="0" w:line="240" w:lineRule="auto"/>
        <w:ind w:firstLine="720"/>
        <w:rPr>
          <w:rFonts w:ascii="Times New Roman" w:hAnsi="Times New Roman" w:cs="Tahoma"/>
          <w:sz w:val="24"/>
          <w:szCs w:val="24"/>
        </w:rPr>
      </w:pPr>
    </w:p>
    <w:p w:rsidR="00C060CF" w:rsidRDefault="00C060CF" w:rsidP="00C060CF">
      <w:pPr>
        <w:spacing w:after="0" w:line="480" w:lineRule="auto"/>
        <w:ind w:firstLine="720"/>
        <w:jc w:val="thaiDistribute"/>
        <w:rPr>
          <w:rFonts w:ascii="Times New Roman" w:hAnsi="Times New Roman" w:cs="Tahoma"/>
          <w:sz w:val="24"/>
          <w:szCs w:val="24"/>
        </w:rPr>
      </w:pPr>
    </w:p>
    <w:p w:rsidR="00F54323" w:rsidRPr="00626777" w:rsidRDefault="00F54323" w:rsidP="00C060CF">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lastRenderedPageBreak/>
        <w:t>The results from three types of tax behaviors demonstrated that the patterns of taxpayer culture in Thailand comprise of tax compliance, tax evasion and tax avoidance</w:t>
      </w:r>
      <w:r w:rsidR="00114AA1" w:rsidRPr="00626777">
        <w:rPr>
          <w:rFonts w:ascii="Times New Roman" w:hAnsi="Times New Roman" w:cs="Tahoma"/>
          <w:sz w:val="24"/>
          <w:szCs w:val="24"/>
        </w:rPr>
        <w:t>. The conclusion of the respondents’ behaviors was presented in Table 5</w:t>
      </w:r>
      <w:r w:rsidRPr="00626777">
        <w:rPr>
          <w:rFonts w:ascii="Times New Roman" w:hAnsi="Times New Roman" w:cs="Tahoma"/>
          <w:sz w:val="24"/>
          <w:szCs w:val="24"/>
        </w:rPr>
        <w:t xml:space="preserve">. </w:t>
      </w:r>
    </w:p>
    <w:p w:rsidR="00C060CF" w:rsidRDefault="00C060CF" w:rsidP="00626777">
      <w:pPr>
        <w:spacing w:after="0" w:line="480" w:lineRule="auto"/>
        <w:rPr>
          <w:rFonts w:ascii="Times New Roman" w:hAnsi="Times New Roman" w:cs="Tahoma"/>
          <w:sz w:val="24"/>
          <w:szCs w:val="24"/>
        </w:rPr>
      </w:pPr>
    </w:p>
    <w:p w:rsidR="00F54323" w:rsidRPr="00626777" w:rsidRDefault="00F54323" w:rsidP="00C060CF">
      <w:pPr>
        <w:spacing w:after="0" w:line="480" w:lineRule="auto"/>
        <w:rPr>
          <w:rFonts w:ascii="Times New Roman" w:hAnsi="Times New Roman" w:cs="Tahoma"/>
          <w:sz w:val="24"/>
          <w:szCs w:val="24"/>
        </w:rPr>
      </w:pPr>
      <w:r w:rsidRPr="00626777">
        <w:rPr>
          <w:rFonts w:ascii="Times New Roman" w:hAnsi="Times New Roman" w:cs="Tahoma"/>
          <w:sz w:val="24"/>
          <w:szCs w:val="24"/>
        </w:rPr>
        <w:t xml:space="preserve">Table </w:t>
      </w:r>
      <w:proofErr w:type="gramStart"/>
      <w:r w:rsidRPr="00626777">
        <w:rPr>
          <w:rFonts w:ascii="Times New Roman" w:hAnsi="Times New Roman" w:cs="Tahoma"/>
          <w:sz w:val="24"/>
          <w:szCs w:val="24"/>
        </w:rPr>
        <w:t>5 :</w:t>
      </w:r>
      <w:proofErr w:type="gramEnd"/>
      <w:r w:rsidRPr="00626777">
        <w:rPr>
          <w:rFonts w:ascii="Times New Roman" w:hAnsi="Times New Roman" w:cs="Tahoma"/>
          <w:sz w:val="24"/>
          <w:szCs w:val="24"/>
        </w:rPr>
        <w:t xml:space="preserve"> Patterns of taxpayers’ culture in Thailand</w:t>
      </w:r>
    </w:p>
    <w:tbl>
      <w:tblPr>
        <w:tblStyle w:val="TableGrid"/>
        <w:tblW w:w="0" w:type="auto"/>
        <w:jc w:val="center"/>
        <w:tblLook w:val="04A0"/>
      </w:tblPr>
      <w:tblGrid>
        <w:gridCol w:w="3080"/>
        <w:gridCol w:w="1382"/>
        <w:gridCol w:w="1907"/>
      </w:tblGrid>
      <w:tr w:rsidR="00F54323" w:rsidRPr="00626777" w:rsidTr="00236852">
        <w:trPr>
          <w:jc w:val="center"/>
        </w:trPr>
        <w:tc>
          <w:tcPr>
            <w:tcW w:w="3080" w:type="dxa"/>
          </w:tcPr>
          <w:p w:rsidR="00F54323" w:rsidRPr="007C40B4" w:rsidRDefault="00F54323" w:rsidP="007C40B4">
            <w:pPr>
              <w:spacing w:line="360" w:lineRule="auto"/>
              <w:jc w:val="center"/>
              <w:rPr>
                <w:rFonts w:ascii="Times New Roman" w:hAnsi="Times New Roman" w:cs="Tahoma"/>
                <w:b/>
                <w:bCs/>
                <w:sz w:val="24"/>
                <w:szCs w:val="24"/>
              </w:rPr>
            </w:pPr>
            <w:r w:rsidRPr="007C40B4">
              <w:rPr>
                <w:rFonts w:ascii="Times New Roman" w:hAnsi="Times New Roman" w:cs="Tahoma"/>
                <w:b/>
                <w:bCs/>
                <w:sz w:val="24"/>
                <w:szCs w:val="24"/>
              </w:rPr>
              <w:t>Behavior</w:t>
            </w:r>
          </w:p>
        </w:tc>
        <w:tc>
          <w:tcPr>
            <w:tcW w:w="1382" w:type="dxa"/>
          </w:tcPr>
          <w:p w:rsidR="00F54323" w:rsidRPr="007C40B4" w:rsidRDefault="00F54323" w:rsidP="007C40B4">
            <w:pPr>
              <w:spacing w:line="360" w:lineRule="auto"/>
              <w:jc w:val="center"/>
              <w:rPr>
                <w:rFonts w:ascii="Times New Roman" w:hAnsi="Times New Roman" w:cs="Tahoma"/>
                <w:b/>
                <w:bCs/>
                <w:sz w:val="24"/>
                <w:szCs w:val="24"/>
              </w:rPr>
            </w:pPr>
            <w:r w:rsidRPr="007C40B4">
              <w:rPr>
                <w:rFonts w:ascii="Times New Roman" w:hAnsi="Times New Roman" w:cs="Tahoma"/>
                <w:b/>
                <w:bCs/>
                <w:sz w:val="24"/>
                <w:szCs w:val="24"/>
              </w:rPr>
              <w:t>Percentage</w:t>
            </w:r>
          </w:p>
        </w:tc>
        <w:tc>
          <w:tcPr>
            <w:tcW w:w="1907" w:type="dxa"/>
          </w:tcPr>
          <w:p w:rsidR="00F54323" w:rsidRPr="007C40B4" w:rsidRDefault="00F54323" w:rsidP="007C40B4">
            <w:pPr>
              <w:spacing w:line="360" w:lineRule="auto"/>
              <w:jc w:val="center"/>
              <w:rPr>
                <w:rFonts w:ascii="Times New Roman" w:hAnsi="Times New Roman" w:cs="Tahoma"/>
                <w:b/>
                <w:bCs/>
                <w:sz w:val="24"/>
                <w:szCs w:val="24"/>
              </w:rPr>
            </w:pPr>
            <w:r w:rsidRPr="007C40B4">
              <w:rPr>
                <w:rFonts w:ascii="Times New Roman" w:hAnsi="Times New Roman" w:cs="Tahoma"/>
                <w:b/>
                <w:bCs/>
                <w:sz w:val="24"/>
                <w:szCs w:val="24"/>
              </w:rPr>
              <w:t>Pattern</w:t>
            </w:r>
          </w:p>
        </w:tc>
      </w:tr>
      <w:tr w:rsidR="00F54323" w:rsidRPr="00626777" w:rsidTr="00236852">
        <w:trPr>
          <w:jc w:val="center"/>
        </w:trPr>
        <w:tc>
          <w:tcPr>
            <w:tcW w:w="3080" w:type="dxa"/>
          </w:tcPr>
          <w:p w:rsidR="00F54323" w:rsidRPr="00626777" w:rsidRDefault="00F54323" w:rsidP="007C40B4">
            <w:pPr>
              <w:spacing w:line="360" w:lineRule="auto"/>
              <w:rPr>
                <w:rFonts w:ascii="Times New Roman" w:hAnsi="Times New Roman" w:cs="Tahoma"/>
                <w:sz w:val="24"/>
                <w:szCs w:val="24"/>
              </w:rPr>
            </w:pPr>
            <w:r w:rsidRPr="007C40B4">
              <w:rPr>
                <w:rFonts w:ascii="Times New Roman" w:hAnsi="Times New Roman" w:cs="Tahoma"/>
                <w:b/>
                <w:bCs/>
                <w:sz w:val="24"/>
                <w:szCs w:val="24"/>
              </w:rPr>
              <w:t>1. Filing tax form</w:t>
            </w:r>
          </w:p>
        </w:tc>
        <w:tc>
          <w:tcPr>
            <w:tcW w:w="1382" w:type="dxa"/>
          </w:tcPr>
          <w:p w:rsidR="00F54323" w:rsidRPr="00626777" w:rsidRDefault="00F54323" w:rsidP="007C40B4">
            <w:pPr>
              <w:spacing w:line="360" w:lineRule="auto"/>
              <w:rPr>
                <w:rFonts w:ascii="Times New Roman" w:hAnsi="Times New Roman" w:cs="Tahoma"/>
                <w:sz w:val="24"/>
                <w:szCs w:val="24"/>
              </w:rPr>
            </w:pPr>
          </w:p>
        </w:tc>
        <w:tc>
          <w:tcPr>
            <w:tcW w:w="1907" w:type="dxa"/>
          </w:tcPr>
          <w:p w:rsidR="00F54323" w:rsidRPr="00626777" w:rsidRDefault="00F54323" w:rsidP="007C40B4">
            <w:pPr>
              <w:spacing w:line="360" w:lineRule="auto"/>
              <w:rPr>
                <w:rFonts w:ascii="Times New Roman" w:hAnsi="Times New Roman" w:cs="Tahoma"/>
                <w:sz w:val="24"/>
                <w:szCs w:val="24"/>
              </w:rPr>
            </w:pPr>
          </w:p>
        </w:tc>
      </w:tr>
      <w:tr w:rsidR="00F54323" w:rsidRPr="00626777" w:rsidTr="00236852">
        <w:trPr>
          <w:jc w:val="center"/>
        </w:trPr>
        <w:tc>
          <w:tcPr>
            <w:tcW w:w="3080" w:type="dxa"/>
          </w:tcPr>
          <w:p w:rsidR="00F54323" w:rsidRPr="00626777" w:rsidRDefault="00F54323" w:rsidP="007C40B4">
            <w:pPr>
              <w:spacing w:line="360" w:lineRule="auto"/>
              <w:rPr>
                <w:rFonts w:ascii="Times New Roman" w:hAnsi="Times New Roman" w:cs="Tahoma"/>
                <w:sz w:val="24"/>
                <w:szCs w:val="24"/>
              </w:rPr>
            </w:pPr>
            <w:r w:rsidRPr="00626777">
              <w:rPr>
                <w:rFonts w:ascii="Times New Roman" w:hAnsi="Times New Roman" w:cs="Tahoma"/>
                <w:sz w:val="24"/>
                <w:szCs w:val="24"/>
              </w:rPr>
              <w:t xml:space="preserve">    1.1 Correct and legal</w:t>
            </w:r>
          </w:p>
        </w:tc>
        <w:tc>
          <w:tcPr>
            <w:tcW w:w="1382" w:type="dxa"/>
          </w:tcPr>
          <w:p w:rsidR="00F54323" w:rsidRPr="00626777" w:rsidRDefault="00F54323" w:rsidP="007C40B4">
            <w:pPr>
              <w:spacing w:line="360" w:lineRule="auto"/>
              <w:jc w:val="center"/>
              <w:rPr>
                <w:rFonts w:ascii="Times New Roman" w:hAnsi="Times New Roman" w:cs="Tahoma"/>
                <w:sz w:val="24"/>
                <w:szCs w:val="24"/>
              </w:rPr>
            </w:pPr>
            <w:r w:rsidRPr="00626777">
              <w:rPr>
                <w:rFonts w:ascii="Times New Roman" w:hAnsi="Times New Roman" w:cs="Tahoma"/>
                <w:sz w:val="24"/>
                <w:szCs w:val="24"/>
              </w:rPr>
              <w:t>48.5</w:t>
            </w:r>
          </w:p>
        </w:tc>
        <w:tc>
          <w:tcPr>
            <w:tcW w:w="1907" w:type="dxa"/>
          </w:tcPr>
          <w:p w:rsidR="00F54323" w:rsidRPr="00626777" w:rsidRDefault="00F54323" w:rsidP="007C40B4">
            <w:pPr>
              <w:spacing w:line="360" w:lineRule="auto"/>
              <w:rPr>
                <w:rFonts w:ascii="Times New Roman" w:hAnsi="Times New Roman" w:cs="Tahoma"/>
                <w:sz w:val="24"/>
                <w:szCs w:val="24"/>
              </w:rPr>
            </w:pPr>
            <w:r w:rsidRPr="00626777">
              <w:rPr>
                <w:rFonts w:ascii="Times New Roman" w:hAnsi="Times New Roman" w:cs="Tahoma"/>
                <w:sz w:val="24"/>
                <w:szCs w:val="24"/>
              </w:rPr>
              <w:t>Tax compliance</w:t>
            </w:r>
          </w:p>
        </w:tc>
      </w:tr>
      <w:tr w:rsidR="00F54323" w:rsidRPr="00626777" w:rsidTr="00236852">
        <w:trPr>
          <w:jc w:val="center"/>
        </w:trPr>
        <w:tc>
          <w:tcPr>
            <w:tcW w:w="3080" w:type="dxa"/>
          </w:tcPr>
          <w:p w:rsidR="00F54323" w:rsidRPr="00626777" w:rsidRDefault="00F54323" w:rsidP="007C40B4">
            <w:pPr>
              <w:spacing w:line="360" w:lineRule="auto"/>
              <w:rPr>
                <w:rFonts w:ascii="Times New Roman" w:hAnsi="Times New Roman" w:cs="Tahoma"/>
                <w:sz w:val="24"/>
                <w:szCs w:val="24"/>
              </w:rPr>
            </w:pPr>
            <w:r w:rsidRPr="00626777">
              <w:rPr>
                <w:rFonts w:ascii="Times New Roman" w:hAnsi="Times New Roman" w:cs="Tahoma"/>
                <w:sz w:val="24"/>
                <w:szCs w:val="24"/>
              </w:rPr>
              <w:t xml:space="preserve">    1.2 Incorrect and unlawful</w:t>
            </w:r>
          </w:p>
        </w:tc>
        <w:tc>
          <w:tcPr>
            <w:tcW w:w="1382" w:type="dxa"/>
          </w:tcPr>
          <w:p w:rsidR="00F54323" w:rsidRPr="00626777" w:rsidRDefault="00F54323" w:rsidP="007C40B4">
            <w:pPr>
              <w:spacing w:line="360" w:lineRule="auto"/>
              <w:jc w:val="center"/>
              <w:rPr>
                <w:rFonts w:ascii="Times New Roman" w:hAnsi="Times New Roman" w:cs="Tahoma"/>
                <w:sz w:val="24"/>
                <w:szCs w:val="24"/>
              </w:rPr>
            </w:pPr>
            <w:r w:rsidRPr="00626777">
              <w:rPr>
                <w:rFonts w:ascii="Times New Roman" w:hAnsi="Times New Roman" w:cs="Tahoma"/>
                <w:sz w:val="24"/>
                <w:szCs w:val="24"/>
              </w:rPr>
              <w:t>51.5</w:t>
            </w:r>
          </w:p>
        </w:tc>
        <w:tc>
          <w:tcPr>
            <w:tcW w:w="1907" w:type="dxa"/>
          </w:tcPr>
          <w:p w:rsidR="00F54323" w:rsidRPr="00626777" w:rsidRDefault="00F54323" w:rsidP="007C40B4">
            <w:pPr>
              <w:spacing w:line="360" w:lineRule="auto"/>
              <w:rPr>
                <w:rFonts w:ascii="Times New Roman" w:hAnsi="Times New Roman" w:cs="Tahoma"/>
                <w:sz w:val="24"/>
                <w:szCs w:val="24"/>
              </w:rPr>
            </w:pPr>
            <w:r w:rsidRPr="00626777">
              <w:rPr>
                <w:rFonts w:ascii="Times New Roman" w:hAnsi="Times New Roman" w:cs="Tahoma"/>
                <w:sz w:val="24"/>
                <w:szCs w:val="24"/>
              </w:rPr>
              <w:t>Tax evasion</w:t>
            </w:r>
          </w:p>
        </w:tc>
      </w:tr>
      <w:tr w:rsidR="00F54323" w:rsidRPr="00626777" w:rsidTr="00236852">
        <w:trPr>
          <w:jc w:val="center"/>
        </w:trPr>
        <w:tc>
          <w:tcPr>
            <w:tcW w:w="3080" w:type="dxa"/>
          </w:tcPr>
          <w:p w:rsidR="00F54323" w:rsidRPr="00626777" w:rsidRDefault="00F54323" w:rsidP="007C40B4">
            <w:pPr>
              <w:spacing w:line="360" w:lineRule="auto"/>
              <w:rPr>
                <w:rFonts w:ascii="Times New Roman" w:hAnsi="Times New Roman" w:cs="Tahoma"/>
                <w:sz w:val="24"/>
                <w:szCs w:val="24"/>
              </w:rPr>
            </w:pPr>
            <w:r w:rsidRPr="007C40B4">
              <w:rPr>
                <w:rFonts w:ascii="Times New Roman" w:hAnsi="Times New Roman" w:cs="Tahoma"/>
                <w:b/>
                <w:bCs/>
                <w:sz w:val="24"/>
                <w:szCs w:val="24"/>
              </w:rPr>
              <w:t>2. Declaration of income</w:t>
            </w:r>
          </w:p>
        </w:tc>
        <w:tc>
          <w:tcPr>
            <w:tcW w:w="1382" w:type="dxa"/>
          </w:tcPr>
          <w:p w:rsidR="00F54323" w:rsidRPr="00626777" w:rsidRDefault="00F54323" w:rsidP="007C40B4">
            <w:pPr>
              <w:spacing w:line="360" w:lineRule="auto"/>
              <w:jc w:val="center"/>
              <w:rPr>
                <w:rFonts w:ascii="Times New Roman" w:hAnsi="Times New Roman" w:cs="Tahoma"/>
                <w:sz w:val="24"/>
                <w:szCs w:val="24"/>
              </w:rPr>
            </w:pPr>
          </w:p>
        </w:tc>
        <w:tc>
          <w:tcPr>
            <w:tcW w:w="1907" w:type="dxa"/>
          </w:tcPr>
          <w:p w:rsidR="00F54323" w:rsidRPr="00626777" w:rsidRDefault="00F54323" w:rsidP="007C40B4">
            <w:pPr>
              <w:spacing w:line="360" w:lineRule="auto"/>
              <w:rPr>
                <w:rFonts w:ascii="Times New Roman" w:hAnsi="Times New Roman" w:cs="Tahoma"/>
                <w:sz w:val="24"/>
                <w:szCs w:val="24"/>
              </w:rPr>
            </w:pPr>
          </w:p>
        </w:tc>
      </w:tr>
      <w:tr w:rsidR="00F54323" w:rsidRPr="00626777" w:rsidTr="00236852">
        <w:trPr>
          <w:jc w:val="center"/>
        </w:trPr>
        <w:tc>
          <w:tcPr>
            <w:tcW w:w="3080" w:type="dxa"/>
          </w:tcPr>
          <w:p w:rsidR="00F54323" w:rsidRPr="00626777" w:rsidRDefault="00F54323" w:rsidP="007C40B4">
            <w:pPr>
              <w:spacing w:line="360" w:lineRule="auto"/>
              <w:rPr>
                <w:rFonts w:ascii="Times New Roman" w:hAnsi="Times New Roman" w:cs="Tahoma"/>
                <w:sz w:val="24"/>
                <w:szCs w:val="24"/>
              </w:rPr>
            </w:pPr>
            <w:r w:rsidRPr="00626777">
              <w:rPr>
                <w:rFonts w:ascii="Times New Roman" w:hAnsi="Times New Roman" w:cs="Tahoma"/>
                <w:sz w:val="24"/>
                <w:szCs w:val="24"/>
              </w:rPr>
              <w:t xml:space="preserve">    2.1 Complete</w:t>
            </w:r>
          </w:p>
        </w:tc>
        <w:tc>
          <w:tcPr>
            <w:tcW w:w="1382" w:type="dxa"/>
          </w:tcPr>
          <w:p w:rsidR="00F54323" w:rsidRPr="00626777" w:rsidRDefault="00F54323" w:rsidP="007C40B4">
            <w:pPr>
              <w:spacing w:line="360" w:lineRule="auto"/>
              <w:jc w:val="center"/>
              <w:rPr>
                <w:rFonts w:ascii="Times New Roman" w:hAnsi="Times New Roman" w:cs="Tahoma"/>
                <w:sz w:val="24"/>
                <w:szCs w:val="24"/>
              </w:rPr>
            </w:pPr>
            <w:r w:rsidRPr="00626777">
              <w:rPr>
                <w:rFonts w:ascii="Times New Roman" w:hAnsi="Times New Roman" w:cs="Tahoma"/>
                <w:sz w:val="24"/>
                <w:szCs w:val="24"/>
              </w:rPr>
              <w:t>78.0</w:t>
            </w:r>
          </w:p>
        </w:tc>
        <w:tc>
          <w:tcPr>
            <w:tcW w:w="1907" w:type="dxa"/>
          </w:tcPr>
          <w:p w:rsidR="00F54323" w:rsidRPr="00626777" w:rsidRDefault="00F54323" w:rsidP="007C40B4">
            <w:pPr>
              <w:spacing w:line="360" w:lineRule="auto"/>
              <w:rPr>
                <w:rFonts w:ascii="Times New Roman" w:hAnsi="Times New Roman" w:cs="Tahoma"/>
                <w:sz w:val="24"/>
                <w:szCs w:val="24"/>
              </w:rPr>
            </w:pPr>
            <w:r w:rsidRPr="00626777">
              <w:rPr>
                <w:rFonts w:ascii="Times New Roman" w:hAnsi="Times New Roman" w:cs="Tahoma"/>
                <w:sz w:val="24"/>
                <w:szCs w:val="24"/>
              </w:rPr>
              <w:t>Tax compliance</w:t>
            </w:r>
          </w:p>
        </w:tc>
      </w:tr>
      <w:tr w:rsidR="00F54323" w:rsidRPr="00626777" w:rsidTr="00236852">
        <w:trPr>
          <w:jc w:val="center"/>
        </w:trPr>
        <w:tc>
          <w:tcPr>
            <w:tcW w:w="3080" w:type="dxa"/>
          </w:tcPr>
          <w:p w:rsidR="00F54323" w:rsidRPr="00626777" w:rsidRDefault="00F54323" w:rsidP="007C40B4">
            <w:pPr>
              <w:spacing w:line="360" w:lineRule="auto"/>
              <w:rPr>
                <w:rFonts w:ascii="Times New Roman" w:hAnsi="Times New Roman" w:cs="Tahoma"/>
                <w:sz w:val="24"/>
                <w:szCs w:val="24"/>
              </w:rPr>
            </w:pPr>
            <w:r w:rsidRPr="00626777">
              <w:rPr>
                <w:rFonts w:ascii="Times New Roman" w:hAnsi="Times New Roman" w:cs="Tahoma"/>
                <w:sz w:val="24"/>
                <w:szCs w:val="24"/>
              </w:rPr>
              <w:t xml:space="preserve">    2.2 Incomplete</w:t>
            </w:r>
          </w:p>
        </w:tc>
        <w:tc>
          <w:tcPr>
            <w:tcW w:w="1382" w:type="dxa"/>
          </w:tcPr>
          <w:p w:rsidR="00F54323" w:rsidRPr="00626777" w:rsidRDefault="00F54323" w:rsidP="007C40B4">
            <w:pPr>
              <w:spacing w:line="360" w:lineRule="auto"/>
              <w:jc w:val="center"/>
              <w:rPr>
                <w:rFonts w:ascii="Times New Roman" w:hAnsi="Times New Roman" w:cs="Tahoma"/>
                <w:sz w:val="24"/>
                <w:szCs w:val="24"/>
              </w:rPr>
            </w:pPr>
            <w:r w:rsidRPr="00626777">
              <w:rPr>
                <w:rFonts w:ascii="Times New Roman" w:hAnsi="Times New Roman" w:cs="Tahoma"/>
                <w:sz w:val="24"/>
                <w:szCs w:val="24"/>
              </w:rPr>
              <w:t>22.0</w:t>
            </w:r>
          </w:p>
        </w:tc>
        <w:tc>
          <w:tcPr>
            <w:tcW w:w="1907" w:type="dxa"/>
          </w:tcPr>
          <w:p w:rsidR="00F54323" w:rsidRPr="00626777" w:rsidRDefault="00F54323" w:rsidP="007C40B4">
            <w:pPr>
              <w:spacing w:line="360" w:lineRule="auto"/>
              <w:rPr>
                <w:rFonts w:ascii="Times New Roman" w:hAnsi="Times New Roman" w:cs="Tahoma"/>
                <w:sz w:val="24"/>
                <w:szCs w:val="24"/>
              </w:rPr>
            </w:pPr>
            <w:r w:rsidRPr="00626777">
              <w:rPr>
                <w:rFonts w:ascii="Times New Roman" w:hAnsi="Times New Roman" w:cs="Tahoma"/>
                <w:sz w:val="24"/>
                <w:szCs w:val="24"/>
              </w:rPr>
              <w:t>Tax evasion</w:t>
            </w:r>
          </w:p>
        </w:tc>
      </w:tr>
      <w:tr w:rsidR="00F54323" w:rsidRPr="00626777" w:rsidTr="00236852">
        <w:trPr>
          <w:jc w:val="center"/>
        </w:trPr>
        <w:tc>
          <w:tcPr>
            <w:tcW w:w="3080" w:type="dxa"/>
          </w:tcPr>
          <w:p w:rsidR="00F54323" w:rsidRPr="00626777" w:rsidRDefault="00F54323" w:rsidP="007C40B4">
            <w:pPr>
              <w:spacing w:line="360" w:lineRule="auto"/>
              <w:rPr>
                <w:rFonts w:ascii="Times New Roman" w:hAnsi="Times New Roman" w:cs="Tahoma"/>
                <w:sz w:val="24"/>
                <w:szCs w:val="24"/>
              </w:rPr>
            </w:pPr>
            <w:r w:rsidRPr="007C40B4">
              <w:rPr>
                <w:rFonts w:ascii="Times New Roman" w:hAnsi="Times New Roman" w:cs="Tahoma"/>
                <w:b/>
                <w:bCs/>
                <w:sz w:val="24"/>
                <w:szCs w:val="24"/>
              </w:rPr>
              <w:t>3. Calculation of deductions</w:t>
            </w:r>
          </w:p>
        </w:tc>
        <w:tc>
          <w:tcPr>
            <w:tcW w:w="1382" w:type="dxa"/>
          </w:tcPr>
          <w:p w:rsidR="00F54323" w:rsidRPr="00626777" w:rsidRDefault="00F54323" w:rsidP="007C40B4">
            <w:pPr>
              <w:spacing w:line="360" w:lineRule="auto"/>
              <w:jc w:val="center"/>
              <w:rPr>
                <w:rFonts w:ascii="Times New Roman" w:hAnsi="Times New Roman" w:cs="Tahoma"/>
                <w:sz w:val="24"/>
                <w:szCs w:val="24"/>
              </w:rPr>
            </w:pPr>
          </w:p>
        </w:tc>
        <w:tc>
          <w:tcPr>
            <w:tcW w:w="1907" w:type="dxa"/>
          </w:tcPr>
          <w:p w:rsidR="00F54323" w:rsidRPr="00626777" w:rsidRDefault="00F54323" w:rsidP="007C40B4">
            <w:pPr>
              <w:spacing w:line="360" w:lineRule="auto"/>
              <w:rPr>
                <w:rFonts w:ascii="Times New Roman" w:hAnsi="Times New Roman" w:cs="Tahoma"/>
                <w:sz w:val="24"/>
                <w:szCs w:val="24"/>
              </w:rPr>
            </w:pPr>
          </w:p>
        </w:tc>
      </w:tr>
      <w:tr w:rsidR="00F54323" w:rsidRPr="00626777" w:rsidTr="00236852">
        <w:trPr>
          <w:jc w:val="center"/>
        </w:trPr>
        <w:tc>
          <w:tcPr>
            <w:tcW w:w="3080" w:type="dxa"/>
          </w:tcPr>
          <w:p w:rsidR="00F54323" w:rsidRPr="00626777" w:rsidRDefault="00F54323" w:rsidP="007C40B4">
            <w:pPr>
              <w:spacing w:line="360" w:lineRule="auto"/>
              <w:rPr>
                <w:rFonts w:ascii="Times New Roman" w:hAnsi="Times New Roman" w:cs="Tahoma"/>
                <w:sz w:val="24"/>
                <w:szCs w:val="24"/>
              </w:rPr>
            </w:pPr>
            <w:r w:rsidRPr="00626777">
              <w:rPr>
                <w:rFonts w:ascii="Times New Roman" w:hAnsi="Times New Roman" w:cs="Tahoma"/>
                <w:sz w:val="24"/>
                <w:szCs w:val="24"/>
              </w:rPr>
              <w:t xml:space="preserve">    3.1 Find loopholes</w:t>
            </w:r>
          </w:p>
        </w:tc>
        <w:tc>
          <w:tcPr>
            <w:tcW w:w="1382" w:type="dxa"/>
          </w:tcPr>
          <w:p w:rsidR="00F54323" w:rsidRPr="00626777" w:rsidRDefault="00F54323" w:rsidP="007C40B4">
            <w:pPr>
              <w:spacing w:line="360" w:lineRule="auto"/>
              <w:jc w:val="center"/>
              <w:rPr>
                <w:rFonts w:ascii="Times New Roman" w:hAnsi="Times New Roman" w:cs="Tahoma"/>
                <w:sz w:val="24"/>
                <w:szCs w:val="24"/>
              </w:rPr>
            </w:pPr>
            <w:r w:rsidRPr="00626777">
              <w:rPr>
                <w:rFonts w:ascii="Times New Roman" w:hAnsi="Times New Roman" w:cs="Tahoma"/>
                <w:sz w:val="24"/>
                <w:szCs w:val="24"/>
              </w:rPr>
              <w:t>46.0</w:t>
            </w:r>
          </w:p>
        </w:tc>
        <w:tc>
          <w:tcPr>
            <w:tcW w:w="1907" w:type="dxa"/>
          </w:tcPr>
          <w:p w:rsidR="00F54323" w:rsidRPr="00626777" w:rsidRDefault="00F54323" w:rsidP="007C40B4">
            <w:pPr>
              <w:spacing w:line="360" w:lineRule="auto"/>
              <w:rPr>
                <w:rFonts w:ascii="Times New Roman" w:hAnsi="Times New Roman" w:cs="Tahoma"/>
                <w:sz w:val="24"/>
                <w:szCs w:val="24"/>
              </w:rPr>
            </w:pPr>
            <w:r w:rsidRPr="00626777">
              <w:rPr>
                <w:rFonts w:ascii="Times New Roman" w:hAnsi="Times New Roman" w:cs="Tahoma"/>
                <w:sz w:val="24"/>
                <w:szCs w:val="24"/>
              </w:rPr>
              <w:t>Tax avoidance</w:t>
            </w:r>
          </w:p>
        </w:tc>
      </w:tr>
      <w:tr w:rsidR="00F54323" w:rsidRPr="00626777" w:rsidTr="00236852">
        <w:trPr>
          <w:jc w:val="center"/>
        </w:trPr>
        <w:tc>
          <w:tcPr>
            <w:tcW w:w="3080" w:type="dxa"/>
          </w:tcPr>
          <w:p w:rsidR="00F54323" w:rsidRPr="00626777" w:rsidRDefault="00F54323" w:rsidP="007C40B4">
            <w:pPr>
              <w:spacing w:line="360" w:lineRule="auto"/>
              <w:rPr>
                <w:rFonts w:ascii="Times New Roman" w:hAnsi="Times New Roman" w:cs="Tahoma"/>
                <w:sz w:val="24"/>
                <w:szCs w:val="24"/>
              </w:rPr>
            </w:pPr>
            <w:r w:rsidRPr="00626777">
              <w:rPr>
                <w:rFonts w:ascii="Times New Roman" w:hAnsi="Times New Roman" w:cs="Tahoma"/>
                <w:sz w:val="24"/>
                <w:szCs w:val="24"/>
              </w:rPr>
              <w:t xml:space="preserve">    3.2 Do not find loopholes</w:t>
            </w:r>
          </w:p>
        </w:tc>
        <w:tc>
          <w:tcPr>
            <w:tcW w:w="1382" w:type="dxa"/>
          </w:tcPr>
          <w:p w:rsidR="00F54323" w:rsidRPr="00626777" w:rsidRDefault="00F54323" w:rsidP="007C40B4">
            <w:pPr>
              <w:spacing w:line="360" w:lineRule="auto"/>
              <w:jc w:val="center"/>
              <w:rPr>
                <w:rFonts w:ascii="Times New Roman" w:hAnsi="Times New Roman" w:cs="Tahoma"/>
                <w:sz w:val="24"/>
                <w:szCs w:val="24"/>
              </w:rPr>
            </w:pPr>
            <w:r w:rsidRPr="00626777">
              <w:rPr>
                <w:rFonts w:ascii="Times New Roman" w:hAnsi="Times New Roman" w:cs="Tahoma"/>
                <w:sz w:val="24"/>
                <w:szCs w:val="24"/>
              </w:rPr>
              <w:t>54.0</w:t>
            </w:r>
          </w:p>
        </w:tc>
        <w:tc>
          <w:tcPr>
            <w:tcW w:w="1907" w:type="dxa"/>
          </w:tcPr>
          <w:p w:rsidR="00F54323" w:rsidRPr="00626777" w:rsidRDefault="00F54323" w:rsidP="007C40B4">
            <w:pPr>
              <w:spacing w:line="360" w:lineRule="auto"/>
              <w:rPr>
                <w:rFonts w:ascii="Times New Roman" w:hAnsi="Times New Roman" w:cs="Tahoma"/>
                <w:sz w:val="24"/>
                <w:szCs w:val="24"/>
              </w:rPr>
            </w:pPr>
            <w:r w:rsidRPr="00626777">
              <w:rPr>
                <w:rFonts w:ascii="Times New Roman" w:hAnsi="Times New Roman" w:cs="Tahoma"/>
                <w:sz w:val="24"/>
                <w:szCs w:val="24"/>
              </w:rPr>
              <w:t>Tax compliance</w:t>
            </w:r>
          </w:p>
        </w:tc>
      </w:tr>
    </w:tbl>
    <w:p w:rsidR="00F54323" w:rsidRPr="00626777" w:rsidRDefault="00F54323" w:rsidP="00626777">
      <w:pPr>
        <w:spacing w:after="0" w:line="480" w:lineRule="auto"/>
        <w:rPr>
          <w:rFonts w:ascii="Times New Roman" w:hAnsi="Times New Roman" w:cs="Tahoma"/>
          <w:sz w:val="24"/>
          <w:szCs w:val="24"/>
        </w:rPr>
      </w:pPr>
    </w:p>
    <w:p w:rsidR="007D510A" w:rsidRPr="00626777" w:rsidRDefault="00F344C7" w:rsidP="00626777">
      <w:pPr>
        <w:spacing w:after="0" w:line="480" w:lineRule="auto"/>
        <w:rPr>
          <w:rFonts w:ascii="Times New Roman" w:hAnsi="Times New Roman" w:cs="Tahoma"/>
          <w:b/>
          <w:bCs/>
          <w:sz w:val="24"/>
          <w:szCs w:val="24"/>
        </w:rPr>
      </w:pPr>
      <w:r w:rsidRPr="00626777">
        <w:rPr>
          <w:rFonts w:ascii="Times New Roman" w:hAnsi="Times New Roman" w:cs="Tahoma"/>
          <w:sz w:val="24"/>
          <w:szCs w:val="24"/>
        </w:rPr>
        <w:tab/>
      </w:r>
      <w:r w:rsidR="00C060CF">
        <w:rPr>
          <w:rFonts w:ascii="Times New Roman" w:hAnsi="Times New Roman" w:cs="Tahoma"/>
          <w:b/>
          <w:bCs/>
          <w:sz w:val="24"/>
          <w:szCs w:val="24"/>
        </w:rPr>
        <w:t xml:space="preserve">(c) </w:t>
      </w:r>
      <w:r w:rsidR="007D510A" w:rsidRPr="00626777">
        <w:rPr>
          <w:rFonts w:ascii="Times New Roman" w:hAnsi="Times New Roman" w:cs="Tahoma"/>
          <w:b/>
          <w:bCs/>
          <w:sz w:val="24"/>
          <w:szCs w:val="24"/>
        </w:rPr>
        <w:t>Attitudes of personal income taxpayers</w:t>
      </w:r>
    </w:p>
    <w:p w:rsidR="007D510A" w:rsidRPr="00626777" w:rsidRDefault="007D510A" w:rsidP="00C060CF">
      <w:pPr>
        <w:spacing w:after="0" w:line="480" w:lineRule="auto"/>
        <w:jc w:val="thaiDistribute"/>
        <w:rPr>
          <w:rFonts w:ascii="Times New Roman" w:hAnsi="Times New Roman" w:cs="Tahoma"/>
          <w:sz w:val="24"/>
          <w:szCs w:val="24"/>
        </w:rPr>
      </w:pPr>
      <w:r w:rsidRPr="00626777">
        <w:rPr>
          <w:rFonts w:ascii="Times New Roman" w:hAnsi="Times New Roman" w:cs="Tahoma"/>
          <w:sz w:val="24"/>
          <w:szCs w:val="24"/>
        </w:rPr>
        <w:tab/>
        <w:t xml:space="preserve">The second objective </w:t>
      </w:r>
      <w:r w:rsidR="00DD4E64" w:rsidRPr="00626777">
        <w:rPr>
          <w:rFonts w:ascii="Times New Roman" w:hAnsi="Times New Roman" w:cs="Tahoma"/>
          <w:sz w:val="24"/>
          <w:szCs w:val="24"/>
        </w:rPr>
        <w:t xml:space="preserve">of this study </w:t>
      </w:r>
      <w:r w:rsidRPr="00626777">
        <w:rPr>
          <w:rFonts w:ascii="Times New Roman" w:hAnsi="Times New Roman" w:cs="Tahoma"/>
          <w:sz w:val="24"/>
          <w:szCs w:val="24"/>
        </w:rPr>
        <w:t xml:space="preserve">is to propose the strategies for tax collectors in order to collect tax more efficiently. </w:t>
      </w:r>
      <w:r w:rsidR="00DD4E64" w:rsidRPr="00626777">
        <w:rPr>
          <w:rFonts w:ascii="Times New Roman" w:hAnsi="Times New Roman" w:cs="Tahoma"/>
          <w:sz w:val="24"/>
          <w:szCs w:val="24"/>
        </w:rPr>
        <w:t xml:space="preserve">The first question that tax collectors need to know is “What makes the different taxpayers’ culture?” </w:t>
      </w:r>
      <w:r w:rsidRPr="00626777">
        <w:rPr>
          <w:rFonts w:ascii="Times New Roman" w:hAnsi="Times New Roman" w:cs="Tahoma"/>
          <w:sz w:val="24"/>
          <w:szCs w:val="24"/>
        </w:rPr>
        <w:t xml:space="preserve">In this section, the analysis of relationship between tax attitude and tax </w:t>
      </w:r>
      <w:r w:rsidR="00DD4E64" w:rsidRPr="00626777">
        <w:rPr>
          <w:rFonts w:ascii="Times New Roman" w:hAnsi="Times New Roman" w:cs="Tahoma"/>
          <w:sz w:val="24"/>
          <w:szCs w:val="24"/>
        </w:rPr>
        <w:t xml:space="preserve">behavior will be presented. </w:t>
      </w:r>
      <w:r w:rsidRPr="00626777">
        <w:rPr>
          <w:rFonts w:ascii="Times New Roman" w:hAnsi="Times New Roman" w:cs="Tahoma"/>
          <w:sz w:val="24"/>
          <w:szCs w:val="24"/>
        </w:rPr>
        <w:t>The empirical evidences about the relationship between tax attitude and tax behavior</w:t>
      </w:r>
      <w:r w:rsidR="00DD4E64" w:rsidRPr="00626777">
        <w:rPr>
          <w:rFonts w:ascii="Times New Roman" w:hAnsi="Times New Roman" w:cs="Tahoma"/>
          <w:sz w:val="24"/>
          <w:szCs w:val="24"/>
        </w:rPr>
        <w:t xml:space="preserve"> will be provided to prove that tax attitudes related to tax behaviors</w:t>
      </w:r>
      <w:r w:rsidRPr="00626777">
        <w:rPr>
          <w:rFonts w:ascii="Times New Roman" w:hAnsi="Times New Roman" w:cs="Tahoma"/>
          <w:sz w:val="24"/>
          <w:szCs w:val="24"/>
        </w:rPr>
        <w:t xml:space="preserve">. An Independent sample t-test was used to test this hypothesis. </w:t>
      </w:r>
    </w:p>
    <w:p w:rsidR="007D510A" w:rsidRPr="00626777" w:rsidRDefault="007D510A" w:rsidP="00C060CF">
      <w:pPr>
        <w:spacing w:after="0" w:line="480" w:lineRule="auto"/>
        <w:jc w:val="thaiDistribute"/>
        <w:rPr>
          <w:rFonts w:ascii="Times New Roman" w:hAnsi="Times New Roman" w:cs="Tahoma"/>
          <w:sz w:val="24"/>
          <w:szCs w:val="24"/>
        </w:rPr>
      </w:pPr>
      <w:r w:rsidRPr="00626777">
        <w:rPr>
          <w:rFonts w:ascii="Times New Roman" w:hAnsi="Times New Roman" w:cs="Tahoma"/>
          <w:sz w:val="24"/>
          <w:szCs w:val="24"/>
        </w:rPr>
        <w:tab/>
      </w:r>
      <w:r w:rsidRPr="00AB2835">
        <w:rPr>
          <w:rFonts w:ascii="Times New Roman" w:hAnsi="Times New Roman" w:cs="Tahoma"/>
          <w:sz w:val="24"/>
          <w:szCs w:val="24"/>
        </w:rPr>
        <w:t>(1)</w:t>
      </w:r>
      <w:r w:rsidRPr="00C060CF">
        <w:rPr>
          <w:rFonts w:ascii="Times New Roman" w:hAnsi="Times New Roman" w:cs="Tahoma"/>
          <w:sz w:val="24"/>
          <w:szCs w:val="24"/>
          <w:u w:val="single"/>
        </w:rPr>
        <w:t xml:space="preserve"> Perception towards </w:t>
      </w:r>
      <w:proofErr w:type="gramStart"/>
      <w:r w:rsidRPr="00C060CF">
        <w:rPr>
          <w:rFonts w:ascii="Times New Roman" w:hAnsi="Times New Roman" w:cs="Tahoma"/>
          <w:sz w:val="24"/>
          <w:szCs w:val="24"/>
          <w:u w:val="single"/>
        </w:rPr>
        <w:t>taxes</w:t>
      </w:r>
      <w:r w:rsidR="00C060CF">
        <w:rPr>
          <w:rFonts w:ascii="Times New Roman" w:hAnsi="Times New Roman" w:cs="Tahoma"/>
          <w:sz w:val="24"/>
          <w:szCs w:val="24"/>
        </w:rPr>
        <w:t xml:space="preserve"> :</w:t>
      </w:r>
      <w:proofErr w:type="gramEnd"/>
      <w:r w:rsidR="00C060CF">
        <w:rPr>
          <w:rFonts w:ascii="Times New Roman" w:hAnsi="Times New Roman" w:cs="Tahoma"/>
          <w:sz w:val="24"/>
          <w:szCs w:val="24"/>
        </w:rPr>
        <w:t xml:space="preserve"> </w:t>
      </w:r>
      <w:r w:rsidRPr="00626777">
        <w:rPr>
          <w:rFonts w:ascii="Times New Roman" w:hAnsi="Times New Roman" w:cs="Tahoma"/>
          <w:sz w:val="24"/>
          <w:szCs w:val="24"/>
        </w:rPr>
        <w:t xml:space="preserve">The comparison between the group that filed a tax return correctly and incorrectly showed the different attitudes </w:t>
      </w:r>
      <w:r w:rsidR="00276A28" w:rsidRPr="00626777">
        <w:rPr>
          <w:rFonts w:ascii="Times New Roman" w:hAnsi="Times New Roman" w:cs="Tahoma"/>
          <w:sz w:val="24"/>
          <w:szCs w:val="24"/>
        </w:rPr>
        <w:t xml:space="preserve">towards taxes </w:t>
      </w:r>
      <w:r w:rsidRPr="00626777">
        <w:rPr>
          <w:rFonts w:ascii="Times New Roman" w:hAnsi="Times New Roman" w:cs="Tahoma"/>
          <w:sz w:val="24"/>
          <w:szCs w:val="24"/>
        </w:rPr>
        <w:t xml:space="preserve">of each group. The independent sample t-tests were performed on the data. It was found that there were significant differences on the attitudes about taxes between the group that filed tax return correctly and the group that filed tax return incorrectly. </w:t>
      </w:r>
    </w:p>
    <w:p w:rsidR="00276A28" w:rsidRPr="00626777" w:rsidRDefault="00276A28" w:rsidP="00AB2835">
      <w:pPr>
        <w:spacing w:after="0" w:line="480" w:lineRule="auto"/>
        <w:jc w:val="both"/>
        <w:rPr>
          <w:rFonts w:ascii="Times New Roman" w:hAnsi="Times New Roman" w:cs="Tahoma"/>
          <w:sz w:val="24"/>
          <w:szCs w:val="24"/>
        </w:rPr>
      </w:pPr>
      <w:r w:rsidRPr="00626777">
        <w:rPr>
          <w:rFonts w:ascii="Times New Roman" w:hAnsi="Times New Roman" w:cs="Tahoma"/>
          <w:sz w:val="24"/>
          <w:szCs w:val="24"/>
        </w:rPr>
        <w:lastRenderedPageBreak/>
        <w:t xml:space="preserve">Table </w:t>
      </w:r>
      <w:proofErr w:type="gramStart"/>
      <w:r w:rsidR="00F54323" w:rsidRPr="00626777">
        <w:rPr>
          <w:rFonts w:ascii="Times New Roman" w:hAnsi="Times New Roman" w:cs="Tahoma"/>
          <w:sz w:val="24"/>
          <w:szCs w:val="24"/>
        </w:rPr>
        <w:t>6 :</w:t>
      </w:r>
      <w:proofErr w:type="gramEnd"/>
      <w:r w:rsidR="00F54323" w:rsidRPr="00626777">
        <w:rPr>
          <w:rFonts w:ascii="Times New Roman" w:hAnsi="Times New Roman" w:cs="Tahoma"/>
          <w:sz w:val="24"/>
          <w:szCs w:val="24"/>
        </w:rPr>
        <w:t xml:space="preserve"> Attitudes towards taxes</w:t>
      </w:r>
    </w:p>
    <w:tbl>
      <w:tblPr>
        <w:tblW w:w="5000" w:type="pct"/>
        <w:tblLook w:val="04A0"/>
      </w:tblPr>
      <w:tblGrid>
        <w:gridCol w:w="3513"/>
        <w:gridCol w:w="636"/>
        <w:gridCol w:w="636"/>
        <w:gridCol w:w="668"/>
        <w:gridCol w:w="668"/>
        <w:gridCol w:w="1466"/>
        <w:gridCol w:w="1655"/>
      </w:tblGrid>
      <w:tr w:rsidR="007D510A" w:rsidRPr="00626777" w:rsidTr="007D510A">
        <w:tc>
          <w:tcPr>
            <w:tcW w:w="1906" w:type="pct"/>
            <w:vMerge w:val="restart"/>
            <w:tcBorders>
              <w:top w:val="double" w:sz="4" w:space="0" w:color="auto"/>
              <w:bottom w:val="single" w:sz="4" w:space="0" w:color="auto"/>
            </w:tcBorders>
          </w:tcPr>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rPr>
              <w:t xml:space="preserve"> </w:t>
            </w:r>
          </w:p>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rPr>
              <w:t>Attitude towards tax</w:t>
            </w:r>
            <w:r w:rsidR="00276A28" w:rsidRPr="00626777">
              <w:rPr>
                <w:rFonts w:ascii="Times New Roman" w:hAnsi="Times New Roman" w:cs="Tahoma"/>
                <w:b/>
                <w:bCs/>
              </w:rPr>
              <w:t>es</w:t>
            </w:r>
          </w:p>
        </w:tc>
        <w:tc>
          <w:tcPr>
            <w:tcW w:w="1390" w:type="pct"/>
            <w:gridSpan w:val="4"/>
            <w:tcBorders>
              <w:top w:val="double" w:sz="4" w:space="0" w:color="auto"/>
              <w:bottom w:val="single" w:sz="4" w:space="0" w:color="auto"/>
            </w:tcBorders>
          </w:tcPr>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rPr>
              <w:t>Group</w:t>
            </w:r>
          </w:p>
        </w:tc>
        <w:tc>
          <w:tcPr>
            <w:tcW w:w="803" w:type="pct"/>
            <w:vMerge w:val="restart"/>
            <w:tcBorders>
              <w:top w:val="double" w:sz="4" w:space="0" w:color="auto"/>
              <w:bottom w:val="single" w:sz="4" w:space="0" w:color="auto"/>
            </w:tcBorders>
          </w:tcPr>
          <w:p w:rsidR="007D510A" w:rsidRPr="00626777" w:rsidRDefault="007D510A" w:rsidP="00C060CF">
            <w:pPr>
              <w:pStyle w:val="Default"/>
              <w:jc w:val="center"/>
              <w:rPr>
                <w:rFonts w:ascii="Times New Roman" w:hAnsi="Times New Roman" w:cs="Tahoma"/>
                <w:b/>
                <w:bCs/>
              </w:rPr>
            </w:pPr>
          </w:p>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rPr>
              <w:t>t</w:t>
            </w:r>
          </w:p>
        </w:tc>
        <w:tc>
          <w:tcPr>
            <w:tcW w:w="901" w:type="pct"/>
            <w:vMerge w:val="restart"/>
            <w:tcBorders>
              <w:top w:val="double" w:sz="4" w:space="0" w:color="auto"/>
              <w:bottom w:val="single" w:sz="4" w:space="0" w:color="auto"/>
            </w:tcBorders>
          </w:tcPr>
          <w:p w:rsidR="007D510A" w:rsidRPr="00626777" w:rsidRDefault="007D510A" w:rsidP="00C060CF">
            <w:pPr>
              <w:pStyle w:val="Default"/>
              <w:jc w:val="center"/>
              <w:rPr>
                <w:rFonts w:ascii="Times New Roman" w:hAnsi="Times New Roman" w:cs="Tahoma"/>
                <w:b/>
                <w:bCs/>
              </w:rPr>
            </w:pPr>
          </w:p>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rPr>
              <w:t>Sig.</w:t>
            </w:r>
          </w:p>
        </w:tc>
      </w:tr>
      <w:tr w:rsidR="007D510A" w:rsidRPr="00626777" w:rsidTr="007D510A">
        <w:tc>
          <w:tcPr>
            <w:tcW w:w="1906" w:type="pct"/>
            <w:vMerge/>
            <w:tcBorders>
              <w:top w:val="single" w:sz="4" w:space="0" w:color="auto"/>
            </w:tcBorders>
          </w:tcPr>
          <w:p w:rsidR="007D510A" w:rsidRPr="00626777" w:rsidRDefault="007D510A" w:rsidP="00C060CF">
            <w:pPr>
              <w:pStyle w:val="Default"/>
              <w:rPr>
                <w:rFonts w:ascii="Times New Roman" w:hAnsi="Times New Roman" w:cs="Tahoma"/>
              </w:rPr>
            </w:pPr>
          </w:p>
        </w:tc>
        <w:tc>
          <w:tcPr>
            <w:tcW w:w="695" w:type="pct"/>
            <w:gridSpan w:val="2"/>
            <w:tcBorders>
              <w:top w:val="single" w:sz="4" w:space="0" w:color="auto"/>
            </w:tcBorders>
          </w:tcPr>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rPr>
              <w:t>File</w:t>
            </w:r>
            <w:r w:rsidR="00276A28" w:rsidRPr="00626777">
              <w:rPr>
                <w:rFonts w:ascii="Times New Roman" w:hAnsi="Times New Roman" w:cs="Tahoma"/>
                <w:b/>
                <w:bCs/>
              </w:rPr>
              <w:t>d</w:t>
            </w:r>
            <w:r w:rsidRPr="00626777">
              <w:rPr>
                <w:rFonts w:ascii="Times New Roman" w:hAnsi="Times New Roman" w:cs="Tahoma"/>
                <w:b/>
                <w:bCs/>
              </w:rPr>
              <w:t xml:space="preserve"> tax correctly</w:t>
            </w:r>
          </w:p>
        </w:tc>
        <w:tc>
          <w:tcPr>
            <w:tcW w:w="695" w:type="pct"/>
            <w:gridSpan w:val="2"/>
            <w:tcBorders>
              <w:top w:val="single" w:sz="4" w:space="0" w:color="auto"/>
            </w:tcBorders>
          </w:tcPr>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rPr>
              <w:t>File</w:t>
            </w:r>
            <w:r w:rsidR="00276A28" w:rsidRPr="00626777">
              <w:rPr>
                <w:rFonts w:ascii="Times New Roman" w:hAnsi="Times New Roman" w:cs="Tahoma"/>
                <w:b/>
                <w:bCs/>
              </w:rPr>
              <w:t>d</w:t>
            </w:r>
            <w:r w:rsidRPr="00626777">
              <w:rPr>
                <w:rFonts w:ascii="Times New Roman" w:hAnsi="Times New Roman" w:cs="Tahoma"/>
                <w:b/>
                <w:bCs/>
              </w:rPr>
              <w:t xml:space="preserve"> tax incorrectly</w:t>
            </w:r>
          </w:p>
        </w:tc>
        <w:tc>
          <w:tcPr>
            <w:tcW w:w="803" w:type="pct"/>
            <w:vMerge/>
            <w:tcBorders>
              <w:top w:val="single" w:sz="4" w:space="0" w:color="auto"/>
            </w:tcBorders>
          </w:tcPr>
          <w:p w:rsidR="007D510A" w:rsidRPr="00626777" w:rsidRDefault="007D510A" w:rsidP="00C060CF">
            <w:pPr>
              <w:pStyle w:val="Default"/>
              <w:rPr>
                <w:rFonts w:ascii="Times New Roman" w:hAnsi="Times New Roman" w:cs="Tahoma"/>
              </w:rPr>
            </w:pPr>
          </w:p>
        </w:tc>
        <w:tc>
          <w:tcPr>
            <w:tcW w:w="901" w:type="pct"/>
            <w:vMerge/>
            <w:tcBorders>
              <w:top w:val="single" w:sz="4" w:space="0" w:color="auto"/>
            </w:tcBorders>
          </w:tcPr>
          <w:p w:rsidR="007D510A" w:rsidRPr="00626777" w:rsidRDefault="007D510A" w:rsidP="00C060CF">
            <w:pPr>
              <w:pStyle w:val="Default"/>
              <w:rPr>
                <w:rFonts w:ascii="Times New Roman" w:hAnsi="Times New Roman" w:cs="Tahoma"/>
              </w:rPr>
            </w:pPr>
          </w:p>
        </w:tc>
      </w:tr>
      <w:tr w:rsidR="007D510A" w:rsidRPr="00626777" w:rsidTr="007D510A">
        <w:tc>
          <w:tcPr>
            <w:tcW w:w="1906" w:type="pct"/>
            <w:vMerge/>
            <w:tcBorders>
              <w:bottom w:val="single" w:sz="4" w:space="0" w:color="auto"/>
            </w:tcBorders>
          </w:tcPr>
          <w:p w:rsidR="007D510A" w:rsidRPr="00626777" w:rsidRDefault="007D510A" w:rsidP="00C060CF">
            <w:pPr>
              <w:pStyle w:val="Default"/>
              <w:rPr>
                <w:rFonts w:ascii="Times New Roman" w:hAnsi="Times New Roman" w:cs="Tahoma"/>
              </w:rPr>
            </w:pPr>
          </w:p>
        </w:tc>
        <w:tc>
          <w:tcPr>
            <w:tcW w:w="347" w:type="pct"/>
            <w:tcBorders>
              <w:bottom w:val="single" w:sz="4" w:space="0" w:color="auto"/>
            </w:tcBorders>
          </w:tcPr>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position w:val="-4"/>
                <w:cs/>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5.6pt" o:ole="">
                  <v:imagedata r:id="rId7" o:title=""/>
                </v:shape>
                <o:OLEObject Type="Embed" ProgID="Equation.3" ShapeID="_x0000_i1025" DrawAspect="Content" ObjectID="_1460324503" r:id="rId8"/>
              </w:object>
            </w:r>
          </w:p>
        </w:tc>
        <w:tc>
          <w:tcPr>
            <w:tcW w:w="348" w:type="pct"/>
            <w:tcBorders>
              <w:bottom w:val="single" w:sz="4" w:space="0" w:color="auto"/>
            </w:tcBorders>
          </w:tcPr>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rPr>
              <w:t>S.D</w:t>
            </w:r>
          </w:p>
        </w:tc>
        <w:tc>
          <w:tcPr>
            <w:tcW w:w="347" w:type="pct"/>
            <w:tcBorders>
              <w:bottom w:val="single" w:sz="4" w:space="0" w:color="auto"/>
            </w:tcBorders>
          </w:tcPr>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position w:val="-4"/>
                <w:cs/>
              </w:rPr>
              <w:object w:dxaOrig="279" w:dyaOrig="320">
                <v:shape id="_x0000_i1026" type="#_x0000_t75" style="width:14.4pt;height:15.6pt" o:ole="">
                  <v:imagedata r:id="rId7" o:title=""/>
                </v:shape>
                <o:OLEObject Type="Embed" ProgID="Equation.3" ShapeID="_x0000_i1026" DrawAspect="Content" ObjectID="_1460324504" r:id="rId9"/>
              </w:object>
            </w:r>
          </w:p>
        </w:tc>
        <w:tc>
          <w:tcPr>
            <w:tcW w:w="348" w:type="pct"/>
            <w:tcBorders>
              <w:bottom w:val="single" w:sz="4" w:space="0" w:color="auto"/>
            </w:tcBorders>
          </w:tcPr>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rPr>
              <w:t>S.D</w:t>
            </w:r>
          </w:p>
        </w:tc>
        <w:tc>
          <w:tcPr>
            <w:tcW w:w="803" w:type="pct"/>
            <w:vMerge/>
            <w:tcBorders>
              <w:bottom w:val="single" w:sz="4" w:space="0" w:color="auto"/>
            </w:tcBorders>
          </w:tcPr>
          <w:p w:rsidR="007D510A" w:rsidRPr="00626777" w:rsidRDefault="007D510A" w:rsidP="00C060CF">
            <w:pPr>
              <w:pStyle w:val="Default"/>
              <w:rPr>
                <w:rFonts w:ascii="Times New Roman" w:hAnsi="Times New Roman" w:cs="Tahoma"/>
              </w:rPr>
            </w:pPr>
          </w:p>
        </w:tc>
        <w:tc>
          <w:tcPr>
            <w:tcW w:w="901" w:type="pct"/>
            <w:vMerge/>
            <w:tcBorders>
              <w:bottom w:val="single" w:sz="4" w:space="0" w:color="auto"/>
            </w:tcBorders>
          </w:tcPr>
          <w:p w:rsidR="007D510A" w:rsidRPr="00626777" w:rsidRDefault="007D510A" w:rsidP="00C060CF">
            <w:pPr>
              <w:pStyle w:val="Default"/>
              <w:rPr>
                <w:rFonts w:ascii="Times New Roman" w:hAnsi="Times New Roman" w:cs="Tahoma"/>
              </w:rPr>
            </w:pPr>
          </w:p>
        </w:tc>
      </w:tr>
      <w:tr w:rsidR="007D510A" w:rsidRPr="00626777" w:rsidTr="007D510A">
        <w:tc>
          <w:tcPr>
            <w:tcW w:w="1906" w:type="pct"/>
            <w:tcBorders>
              <w:top w:val="single" w:sz="4" w:space="0" w:color="auto"/>
            </w:tcBorders>
          </w:tcPr>
          <w:p w:rsidR="007D510A" w:rsidRPr="00626777" w:rsidRDefault="007D510A" w:rsidP="00C060CF">
            <w:pPr>
              <w:pStyle w:val="ListParagraph"/>
              <w:numPr>
                <w:ilvl w:val="0"/>
                <w:numId w:val="1"/>
              </w:numPr>
              <w:tabs>
                <w:tab w:val="left" w:pos="284"/>
                <w:tab w:val="left" w:pos="851"/>
                <w:tab w:val="left" w:pos="1134"/>
                <w:tab w:val="left" w:pos="1276"/>
              </w:tabs>
              <w:spacing w:after="0" w:line="240" w:lineRule="auto"/>
              <w:ind w:left="0" w:firstLine="0"/>
              <w:contextualSpacing w:val="0"/>
              <w:jc w:val="thaiDistribute"/>
              <w:rPr>
                <w:rFonts w:ascii="Times New Roman" w:hAnsi="Times New Roman" w:cs="Tahoma"/>
                <w:sz w:val="24"/>
                <w:szCs w:val="24"/>
              </w:rPr>
            </w:pPr>
            <w:r w:rsidRPr="00626777">
              <w:rPr>
                <w:rFonts w:ascii="Times New Roman" w:hAnsi="Times New Roman" w:cs="Tahoma"/>
                <w:sz w:val="24"/>
                <w:szCs w:val="24"/>
              </w:rPr>
              <w:t>Paying tax is a responsibility that should be willingly accepted by all Thais.</w:t>
            </w:r>
          </w:p>
        </w:tc>
        <w:tc>
          <w:tcPr>
            <w:tcW w:w="347" w:type="pct"/>
            <w:tcBorders>
              <w:top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4.81</w:t>
            </w:r>
          </w:p>
        </w:tc>
        <w:tc>
          <w:tcPr>
            <w:tcW w:w="348" w:type="pct"/>
            <w:tcBorders>
              <w:top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0.44</w:t>
            </w:r>
          </w:p>
        </w:tc>
        <w:tc>
          <w:tcPr>
            <w:tcW w:w="347" w:type="pct"/>
            <w:tcBorders>
              <w:top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4.73</w:t>
            </w:r>
          </w:p>
        </w:tc>
        <w:tc>
          <w:tcPr>
            <w:tcW w:w="348" w:type="pct"/>
            <w:tcBorders>
              <w:top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0.47</w:t>
            </w:r>
          </w:p>
        </w:tc>
        <w:tc>
          <w:tcPr>
            <w:tcW w:w="803" w:type="pct"/>
            <w:tcBorders>
              <w:top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1.34</w:t>
            </w:r>
          </w:p>
        </w:tc>
        <w:tc>
          <w:tcPr>
            <w:tcW w:w="901" w:type="pct"/>
            <w:tcBorders>
              <w:top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0.21</w:t>
            </w:r>
          </w:p>
        </w:tc>
      </w:tr>
      <w:tr w:rsidR="007D510A" w:rsidRPr="00626777" w:rsidTr="007D510A">
        <w:tc>
          <w:tcPr>
            <w:tcW w:w="1906" w:type="pct"/>
            <w:tcBorders>
              <w:bottom w:val="single" w:sz="4" w:space="0" w:color="auto"/>
            </w:tcBorders>
          </w:tcPr>
          <w:p w:rsidR="007D510A" w:rsidRPr="00626777" w:rsidRDefault="007D510A" w:rsidP="00C060CF">
            <w:pPr>
              <w:pStyle w:val="ListParagraph"/>
              <w:numPr>
                <w:ilvl w:val="0"/>
                <w:numId w:val="1"/>
              </w:numPr>
              <w:tabs>
                <w:tab w:val="left" w:pos="284"/>
              </w:tabs>
              <w:spacing w:after="0" w:line="240" w:lineRule="auto"/>
              <w:ind w:left="0" w:firstLine="0"/>
              <w:contextualSpacing w:val="0"/>
              <w:rPr>
                <w:rFonts w:ascii="Times New Roman" w:hAnsi="Times New Roman" w:cs="Tahoma"/>
                <w:sz w:val="24"/>
                <w:szCs w:val="24"/>
              </w:rPr>
            </w:pPr>
            <w:r w:rsidRPr="00626777">
              <w:rPr>
                <w:rFonts w:ascii="Times New Roman" w:eastAsia="Times New Roman" w:hAnsi="Times New Roman" w:cs="Tahoma"/>
                <w:sz w:val="24"/>
                <w:szCs w:val="24"/>
              </w:rPr>
              <w:t>Tax is necessary for country’s development</w:t>
            </w:r>
          </w:p>
        </w:tc>
        <w:tc>
          <w:tcPr>
            <w:tcW w:w="347" w:type="pct"/>
            <w:tcBorders>
              <w:bottom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4.74</w:t>
            </w:r>
          </w:p>
        </w:tc>
        <w:tc>
          <w:tcPr>
            <w:tcW w:w="348" w:type="pct"/>
            <w:tcBorders>
              <w:bottom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0.55</w:t>
            </w:r>
          </w:p>
        </w:tc>
        <w:tc>
          <w:tcPr>
            <w:tcW w:w="347" w:type="pct"/>
            <w:tcBorders>
              <w:bottom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4.63</w:t>
            </w:r>
          </w:p>
        </w:tc>
        <w:tc>
          <w:tcPr>
            <w:tcW w:w="348" w:type="pct"/>
            <w:tcBorders>
              <w:bottom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0.61</w:t>
            </w:r>
          </w:p>
        </w:tc>
        <w:tc>
          <w:tcPr>
            <w:tcW w:w="803" w:type="pct"/>
            <w:tcBorders>
              <w:bottom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1.36</w:t>
            </w:r>
          </w:p>
        </w:tc>
        <w:tc>
          <w:tcPr>
            <w:tcW w:w="901" w:type="pct"/>
            <w:tcBorders>
              <w:bottom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0.22</w:t>
            </w:r>
          </w:p>
        </w:tc>
      </w:tr>
    </w:tbl>
    <w:p w:rsidR="00276A28" w:rsidRPr="00626777" w:rsidRDefault="00276A28" w:rsidP="00626777">
      <w:pPr>
        <w:spacing w:after="0" w:line="480" w:lineRule="auto"/>
        <w:ind w:firstLine="720"/>
        <w:jc w:val="thaiDistribute"/>
        <w:rPr>
          <w:rFonts w:ascii="Times New Roman" w:hAnsi="Times New Roman" w:cs="Tahoma"/>
          <w:sz w:val="24"/>
          <w:szCs w:val="24"/>
        </w:rPr>
      </w:pPr>
    </w:p>
    <w:p w:rsidR="007D510A" w:rsidRPr="00626777" w:rsidRDefault="00276A28"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The first statement showed the positive attitude about paying tax. It was found that the group that filed tax correctly or the group of compliant culture has more positive attitudes (mean score = 4.81) about tax than the group that filed tax incorrectly or the group of evaded culture (mean score = 4.73)</w:t>
      </w:r>
      <w:r w:rsidR="00DD4E64" w:rsidRPr="00626777">
        <w:rPr>
          <w:rFonts w:ascii="Times New Roman" w:hAnsi="Times New Roman" w:cs="Tahoma"/>
          <w:sz w:val="24"/>
          <w:szCs w:val="24"/>
        </w:rPr>
        <w:t>.</w:t>
      </w:r>
    </w:p>
    <w:p w:rsidR="00276A28" w:rsidRPr="00626777" w:rsidRDefault="00276A28"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The second statement showed the </w:t>
      </w:r>
      <w:r w:rsidR="00DD4E64" w:rsidRPr="00626777">
        <w:rPr>
          <w:rFonts w:ascii="Times New Roman" w:hAnsi="Times New Roman" w:cs="Tahoma"/>
          <w:sz w:val="24"/>
          <w:szCs w:val="24"/>
        </w:rPr>
        <w:t>attitude about the importance of tax. The result showed that the compliant group believed that tax is important for the country (mean score = 4.74) more than the evaded group (mean score = 4.63).</w:t>
      </w:r>
    </w:p>
    <w:p w:rsidR="007D510A" w:rsidRPr="00626777" w:rsidRDefault="00276A28" w:rsidP="00626777">
      <w:pPr>
        <w:spacing w:after="0" w:line="480" w:lineRule="auto"/>
        <w:ind w:firstLine="720"/>
        <w:jc w:val="thaiDistribute"/>
        <w:rPr>
          <w:rFonts w:ascii="Times New Roman" w:hAnsi="Times New Roman" w:cs="Tahoma"/>
          <w:sz w:val="24"/>
          <w:szCs w:val="24"/>
          <w:cs/>
        </w:rPr>
      </w:pPr>
      <w:r w:rsidRPr="00626777">
        <w:rPr>
          <w:rFonts w:ascii="Times New Roman" w:hAnsi="Times New Roman" w:cs="Tahoma"/>
          <w:sz w:val="24"/>
          <w:szCs w:val="24"/>
        </w:rPr>
        <w:t xml:space="preserve">The analysis of the difference between the culture of compliance and evasion demonstrated that the attitudes towards taxes related to the behaviors of taxpayers. </w:t>
      </w:r>
      <w:proofErr w:type="gramStart"/>
      <w:r w:rsidRPr="00626777">
        <w:rPr>
          <w:rFonts w:ascii="Times New Roman" w:hAnsi="Times New Roman" w:cs="Tahoma"/>
          <w:sz w:val="24"/>
          <w:szCs w:val="24"/>
        </w:rPr>
        <w:t>The more positive attitudes towards taxes, the more compliant culture.</w:t>
      </w:r>
      <w:proofErr w:type="gramEnd"/>
    </w:p>
    <w:p w:rsidR="007C40B4" w:rsidRDefault="00DD4E64" w:rsidP="00AB2835">
      <w:pPr>
        <w:spacing w:after="0" w:line="480" w:lineRule="auto"/>
        <w:jc w:val="thaiDistribute"/>
        <w:rPr>
          <w:rFonts w:ascii="Times New Roman" w:hAnsi="Times New Roman" w:cs="Tahoma"/>
          <w:sz w:val="24"/>
          <w:szCs w:val="24"/>
        </w:rPr>
      </w:pPr>
      <w:r w:rsidRPr="00626777">
        <w:rPr>
          <w:rFonts w:ascii="Times New Roman" w:hAnsi="Times New Roman" w:cs="Tahoma"/>
          <w:sz w:val="24"/>
          <w:szCs w:val="24"/>
        </w:rPr>
        <w:t xml:space="preserve"> </w:t>
      </w:r>
      <w:r w:rsidR="0062719D" w:rsidRPr="00626777">
        <w:rPr>
          <w:rFonts w:ascii="Times New Roman" w:hAnsi="Times New Roman" w:cs="Tahoma"/>
          <w:sz w:val="24"/>
          <w:szCs w:val="24"/>
        </w:rPr>
        <w:tab/>
      </w:r>
    </w:p>
    <w:p w:rsidR="0058330F" w:rsidRDefault="007D510A" w:rsidP="007C40B4">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(2) </w:t>
      </w:r>
      <w:r w:rsidR="00DD4E64" w:rsidRPr="00AB2835">
        <w:rPr>
          <w:rFonts w:ascii="Times New Roman" w:hAnsi="Times New Roman" w:cs="Tahoma"/>
          <w:sz w:val="24"/>
          <w:szCs w:val="24"/>
          <w:u w:val="single"/>
        </w:rPr>
        <w:t xml:space="preserve">Perception towards tax </w:t>
      </w:r>
      <w:proofErr w:type="gramStart"/>
      <w:r w:rsidR="00DD4E64" w:rsidRPr="00AB2835">
        <w:rPr>
          <w:rFonts w:ascii="Times New Roman" w:hAnsi="Times New Roman" w:cs="Tahoma"/>
          <w:sz w:val="24"/>
          <w:szCs w:val="24"/>
          <w:u w:val="single"/>
        </w:rPr>
        <w:t>authorities</w:t>
      </w:r>
      <w:r w:rsidR="00AB2835">
        <w:rPr>
          <w:rFonts w:ascii="Times New Roman" w:hAnsi="Times New Roman" w:cs="Tahoma"/>
          <w:sz w:val="24"/>
          <w:szCs w:val="24"/>
        </w:rPr>
        <w:t xml:space="preserve"> :</w:t>
      </w:r>
      <w:proofErr w:type="gramEnd"/>
      <w:r w:rsidR="00AB2835">
        <w:rPr>
          <w:rFonts w:ascii="Times New Roman" w:hAnsi="Times New Roman" w:cs="Tahoma"/>
          <w:sz w:val="24"/>
          <w:szCs w:val="24"/>
        </w:rPr>
        <w:t xml:space="preserve"> </w:t>
      </w:r>
      <w:r w:rsidR="0062719D" w:rsidRPr="00626777">
        <w:rPr>
          <w:rFonts w:ascii="Times New Roman" w:hAnsi="Times New Roman" w:cs="Tahoma"/>
          <w:sz w:val="24"/>
          <w:szCs w:val="24"/>
        </w:rPr>
        <w:t>The declaration of income can identify tax behavior of taxpayers. The group that declare</w:t>
      </w:r>
      <w:r w:rsidR="0058330F" w:rsidRPr="00626777">
        <w:rPr>
          <w:rFonts w:ascii="Times New Roman" w:hAnsi="Times New Roman" w:cs="Tahoma"/>
          <w:sz w:val="24"/>
          <w:szCs w:val="24"/>
        </w:rPr>
        <w:t>d</w:t>
      </w:r>
      <w:r w:rsidR="0062719D" w:rsidRPr="00626777">
        <w:rPr>
          <w:rFonts w:ascii="Times New Roman" w:hAnsi="Times New Roman" w:cs="Tahoma"/>
          <w:sz w:val="24"/>
          <w:szCs w:val="24"/>
        </w:rPr>
        <w:t xml:space="preserve"> income completely is the compliant group and the group that declare</w:t>
      </w:r>
      <w:r w:rsidR="0058330F" w:rsidRPr="00626777">
        <w:rPr>
          <w:rFonts w:ascii="Times New Roman" w:hAnsi="Times New Roman" w:cs="Tahoma"/>
          <w:sz w:val="24"/>
          <w:szCs w:val="24"/>
        </w:rPr>
        <w:t>d</w:t>
      </w:r>
      <w:r w:rsidR="0062719D" w:rsidRPr="00626777">
        <w:rPr>
          <w:rFonts w:ascii="Times New Roman" w:hAnsi="Times New Roman" w:cs="Tahoma"/>
          <w:sz w:val="24"/>
          <w:szCs w:val="24"/>
        </w:rPr>
        <w:t xml:space="preserve"> income incompletely is the evaded group. It was hypothesized that </w:t>
      </w:r>
      <w:r w:rsidR="0058330F" w:rsidRPr="00626777">
        <w:rPr>
          <w:rFonts w:ascii="Times New Roman" w:hAnsi="Times New Roman" w:cs="Tahoma"/>
          <w:sz w:val="24"/>
          <w:szCs w:val="24"/>
        </w:rPr>
        <w:t xml:space="preserve">the more of </w:t>
      </w:r>
      <w:r w:rsidR="0062719D" w:rsidRPr="00626777">
        <w:rPr>
          <w:rFonts w:ascii="Times New Roman" w:hAnsi="Times New Roman" w:cs="Tahoma"/>
          <w:sz w:val="24"/>
          <w:szCs w:val="24"/>
        </w:rPr>
        <w:t>trustworth</w:t>
      </w:r>
      <w:r w:rsidR="0058330F" w:rsidRPr="00626777">
        <w:rPr>
          <w:rFonts w:ascii="Times New Roman" w:hAnsi="Times New Roman" w:cs="Tahoma"/>
          <w:sz w:val="24"/>
          <w:szCs w:val="24"/>
        </w:rPr>
        <w:t xml:space="preserve">y </w:t>
      </w:r>
      <w:r w:rsidR="0062719D" w:rsidRPr="00626777">
        <w:rPr>
          <w:rFonts w:ascii="Times New Roman" w:hAnsi="Times New Roman" w:cs="Tahoma"/>
          <w:sz w:val="24"/>
          <w:szCs w:val="24"/>
        </w:rPr>
        <w:t xml:space="preserve">tax authorities, the </w:t>
      </w:r>
      <w:r w:rsidR="0058330F" w:rsidRPr="00626777">
        <w:rPr>
          <w:rFonts w:ascii="Times New Roman" w:hAnsi="Times New Roman" w:cs="Tahoma"/>
          <w:sz w:val="24"/>
          <w:szCs w:val="24"/>
        </w:rPr>
        <w:t xml:space="preserve">more taxpayers’ compliance. The independent sample t-tests were performed on the data. It was found that there were significant differences on the attitudes towards tax authorities between the group that declared income completely and the group that declared income incompletely. </w:t>
      </w:r>
    </w:p>
    <w:p w:rsidR="007C40B4" w:rsidRPr="00626777" w:rsidRDefault="007C40B4" w:rsidP="007C40B4">
      <w:pPr>
        <w:spacing w:after="0" w:line="480" w:lineRule="auto"/>
        <w:ind w:firstLine="720"/>
        <w:jc w:val="thaiDistribute"/>
        <w:rPr>
          <w:rFonts w:ascii="Times New Roman" w:hAnsi="Times New Roman" w:cs="Tahoma"/>
          <w:sz w:val="24"/>
          <w:szCs w:val="24"/>
        </w:rPr>
      </w:pPr>
    </w:p>
    <w:p w:rsidR="0058330F" w:rsidRPr="00626777" w:rsidRDefault="0058330F" w:rsidP="00AB2835">
      <w:pPr>
        <w:spacing w:after="0" w:line="480" w:lineRule="auto"/>
        <w:jc w:val="thaiDistribute"/>
        <w:rPr>
          <w:rFonts w:ascii="Times New Roman" w:hAnsi="Times New Roman" w:cs="Tahoma"/>
          <w:sz w:val="24"/>
          <w:szCs w:val="24"/>
        </w:rPr>
      </w:pPr>
      <w:r w:rsidRPr="00626777">
        <w:rPr>
          <w:rFonts w:ascii="Times New Roman" w:hAnsi="Times New Roman" w:cs="Tahoma"/>
          <w:sz w:val="24"/>
          <w:szCs w:val="24"/>
        </w:rPr>
        <w:lastRenderedPageBreak/>
        <w:t xml:space="preserve">Table </w:t>
      </w:r>
      <w:proofErr w:type="gramStart"/>
      <w:r w:rsidR="00F54323" w:rsidRPr="00626777">
        <w:rPr>
          <w:rFonts w:ascii="Times New Roman" w:hAnsi="Times New Roman" w:cs="Tahoma"/>
          <w:sz w:val="24"/>
          <w:szCs w:val="24"/>
        </w:rPr>
        <w:t>7 :</w:t>
      </w:r>
      <w:proofErr w:type="gramEnd"/>
      <w:r w:rsidR="00F54323" w:rsidRPr="00626777">
        <w:rPr>
          <w:rFonts w:ascii="Times New Roman" w:hAnsi="Times New Roman" w:cs="Tahoma"/>
          <w:sz w:val="24"/>
          <w:szCs w:val="24"/>
        </w:rPr>
        <w:t xml:space="preserve"> Attitudes towards tax authorities</w:t>
      </w:r>
    </w:p>
    <w:tbl>
      <w:tblPr>
        <w:tblW w:w="5000" w:type="pct"/>
        <w:tblLook w:val="04A0"/>
      </w:tblPr>
      <w:tblGrid>
        <w:gridCol w:w="3394"/>
        <w:gridCol w:w="698"/>
        <w:gridCol w:w="692"/>
        <w:gridCol w:w="775"/>
        <w:gridCol w:w="775"/>
        <w:gridCol w:w="1357"/>
        <w:gridCol w:w="1551"/>
      </w:tblGrid>
      <w:tr w:rsidR="007D510A" w:rsidRPr="00626777" w:rsidTr="0058330F">
        <w:tc>
          <w:tcPr>
            <w:tcW w:w="1891" w:type="pct"/>
            <w:vMerge w:val="restart"/>
            <w:tcBorders>
              <w:top w:val="double" w:sz="4" w:space="0" w:color="auto"/>
              <w:bottom w:val="single" w:sz="4" w:space="0" w:color="auto"/>
            </w:tcBorders>
          </w:tcPr>
          <w:p w:rsidR="007D510A" w:rsidRPr="00626777" w:rsidRDefault="007D510A" w:rsidP="00C060CF">
            <w:pPr>
              <w:pStyle w:val="Default"/>
              <w:jc w:val="center"/>
              <w:rPr>
                <w:rFonts w:ascii="Times New Roman" w:hAnsi="Times New Roman" w:cs="Tahoma"/>
                <w:b/>
                <w:bCs/>
              </w:rPr>
            </w:pPr>
          </w:p>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rPr>
              <w:t>Attitude towards tax</w:t>
            </w:r>
            <w:r w:rsidR="0062719D" w:rsidRPr="00626777">
              <w:rPr>
                <w:rFonts w:ascii="Times New Roman" w:hAnsi="Times New Roman" w:cs="Tahoma"/>
                <w:b/>
                <w:bCs/>
              </w:rPr>
              <w:t xml:space="preserve"> authorities</w:t>
            </w:r>
          </w:p>
        </w:tc>
        <w:tc>
          <w:tcPr>
            <w:tcW w:w="1428" w:type="pct"/>
            <w:gridSpan w:val="4"/>
            <w:tcBorders>
              <w:top w:val="double" w:sz="4" w:space="0" w:color="auto"/>
              <w:bottom w:val="single" w:sz="4" w:space="0" w:color="auto"/>
            </w:tcBorders>
          </w:tcPr>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rPr>
              <w:t>Group</w:t>
            </w:r>
          </w:p>
        </w:tc>
        <w:tc>
          <w:tcPr>
            <w:tcW w:w="788" w:type="pct"/>
            <w:vMerge w:val="restart"/>
            <w:tcBorders>
              <w:top w:val="double" w:sz="4" w:space="0" w:color="auto"/>
              <w:bottom w:val="single" w:sz="4" w:space="0" w:color="auto"/>
            </w:tcBorders>
          </w:tcPr>
          <w:p w:rsidR="007D510A" w:rsidRPr="00626777" w:rsidRDefault="007D510A" w:rsidP="00C060CF">
            <w:pPr>
              <w:pStyle w:val="Default"/>
              <w:jc w:val="center"/>
              <w:rPr>
                <w:rFonts w:ascii="Times New Roman" w:hAnsi="Times New Roman" w:cs="Tahoma"/>
                <w:b/>
                <w:bCs/>
              </w:rPr>
            </w:pPr>
          </w:p>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rPr>
              <w:t>t</w:t>
            </w:r>
          </w:p>
        </w:tc>
        <w:tc>
          <w:tcPr>
            <w:tcW w:w="893" w:type="pct"/>
            <w:vMerge w:val="restart"/>
            <w:tcBorders>
              <w:top w:val="double" w:sz="4" w:space="0" w:color="auto"/>
              <w:bottom w:val="single" w:sz="4" w:space="0" w:color="auto"/>
            </w:tcBorders>
          </w:tcPr>
          <w:p w:rsidR="007D510A" w:rsidRPr="00626777" w:rsidRDefault="007D510A" w:rsidP="00C060CF">
            <w:pPr>
              <w:pStyle w:val="Default"/>
              <w:jc w:val="center"/>
              <w:rPr>
                <w:rFonts w:ascii="Times New Roman" w:hAnsi="Times New Roman" w:cs="Tahoma"/>
                <w:b/>
                <w:bCs/>
              </w:rPr>
            </w:pPr>
          </w:p>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rPr>
              <w:t>Sig.</w:t>
            </w:r>
          </w:p>
        </w:tc>
      </w:tr>
      <w:tr w:rsidR="007D510A" w:rsidRPr="00626777" w:rsidTr="0058330F">
        <w:tc>
          <w:tcPr>
            <w:tcW w:w="1891" w:type="pct"/>
            <w:vMerge/>
            <w:tcBorders>
              <w:top w:val="single" w:sz="4" w:space="0" w:color="auto"/>
            </w:tcBorders>
          </w:tcPr>
          <w:p w:rsidR="007D510A" w:rsidRPr="00626777" w:rsidRDefault="007D510A" w:rsidP="00C060CF">
            <w:pPr>
              <w:pStyle w:val="Default"/>
              <w:rPr>
                <w:rFonts w:ascii="Times New Roman" w:hAnsi="Times New Roman" w:cs="Tahoma"/>
              </w:rPr>
            </w:pPr>
          </w:p>
        </w:tc>
        <w:tc>
          <w:tcPr>
            <w:tcW w:w="676" w:type="pct"/>
            <w:gridSpan w:val="2"/>
            <w:tcBorders>
              <w:top w:val="single" w:sz="4" w:space="0" w:color="auto"/>
            </w:tcBorders>
          </w:tcPr>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rPr>
              <w:t>Declare Income Completely</w:t>
            </w:r>
          </w:p>
        </w:tc>
        <w:tc>
          <w:tcPr>
            <w:tcW w:w="752" w:type="pct"/>
            <w:gridSpan w:val="2"/>
            <w:tcBorders>
              <w:top w:val="single" w:sz="4" w:space="0" w:color="auto"/>
            </w:tcBorders>
          </w:tcPr>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rPr>
              <w:t>Declare Income Incompletely</w:t>
            </w:r>
          </w:p>
        </w:tc>
        <w:tc>
          <w:tcPr>
            <w:tcW w:w="788" w:type="pct"/>
            <w:vMerge/>
            <w:tcBorders>
              <w:top w:val="single" w:sz="4" w:space="0" w:color="auto"/>
            </w:tcBorders>
          </w:tcPr>
          <w:p w:rsidR="007D510A" w:rsidRPr="00626777" w:rsidRDefault="007D510A" w:rsidP="00C060CF">
            <w:pPr>
              <w:pStyle w:val="Default"/>
              <w:rPr>
                <w:rFonts w:ascii="Times New Roman" w:hAnsi="Times New Roman" w:cs="Tahoma"/>
              </w:rPr>
            </w:pPr>
          </w:p>
        </w:tc>
        <w:tc>
          <w:tcPr>
            <w:tcW w:w="893" w:type="pct"/>
            <w:vMerge/>
            <w:tcBorders>
              <w:top w:val="single" w:sz="4" w:space="0" w:color="auto"/>
            </w:tcBorders>
          </w:tcPr>
          <w:p w:rsidR="007D510A" w:rsidRPr="00626777" w:rsidRDefault="007D510A" w:rsidP="00C060CF">
            <w:pPr>
              <w:pStyle w:val="Default"/>
              <w:rPr>
                <w:rFonts w:ascii="Times New Roman" w:hAnsi="Times New Roman" w:cs="Tahoma"/>
              </w:rPr>
            </w:pPr>
          </w:p>
        </w:tc>
      </w:tr>
      <w:tr w:rsidR="007D510A" w:rsidRPr="00626777" w:rsidTr="0058330F">
        <w:tc>
          <w:tcPr>
            <w:tcW w:w="1891" w:type="pct"/>
            <w:vMerge/>
            <w:tcBorders>
              <w:bottom w:val="single" w:sz="4" w:space="0" w:color="auto"/>
            </w:tcBorders>
          </w:tcPr>
          <w:p w:rsidR="007D510A" w:rsidRPr="00626777" w:rsidRDefault="007D510A" w:rsidP="00C060CF">
            <w:pPr>
              <w:pStyle w:val="Default"/>
              <w:rPr>
                <w:rFonts w:ascii="Times New Roman" w:hAnsi="Times New Roman" w:cs="Tahoma"/>
              </w:rPr>
            </w:pPr>
          </w:p>
        </w:tc>
        <w:tc>
          <w:tcPr>
            <w:tcW w:w="339" w:type="pct"/>
            <w:tcBorders>
              <w:bottom w:val="single" w:sz="4" w:space="0" w:color="auto"/>
            </w:tcBorders>
          </w:tcPr>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position w:val="-4"/>
                <w:cs/>
              </w:rPr>
              <w:object w:dxaOrig="279" w:dyaOrig="320">
                <v:shape id="_x0000_i1027" type="#_x0000_t75" style="width:14.4pt;height:15.6pt" o:ole="">
                  <v:imagedata r:id="rId7" o:title=""/>
                </v:shape>
                <o:OLEObject Type="Embed" ProgID="Equation.3" ShapeID="_x0000_i1027" DrawAspect="Content" ObjectID="_1460324505" r:id="rId10"/>
              </w:object>
            </w:r>
          </w:p>
        </w:tc>
        <w:tc>
          <w:tcPr>
            <w:tcW w:w="337" w:type="pct"/>
            <w:tcBorders>
              <w:bottom w:val="single" w:sz="4" w:space="0" w:color="auto"/>
            </w:tcBorders>
          </w:tcPr>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rPr>
              <w:t>S.D</w:t>
            </w:r>
          </w:p>
        </w:tc>
        <w:tc>
          <w:tcPr>
            <w:tcW w:w="376" w:type="pct"/>
            <w:tcBorders>
              <w:bottom w:val="single" w:sz="4" w:space="0" w:color="auto"/>
            </w:tcBorders>
          </w:tcPr>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position w:val="-4"/>
                <w:cs/>
              </w:rPr>
              <w:object w:dxaOrig="279" w:dyaOrig="320">
                <v:shape id="_x0000_i1028" type="#_x0000_t75" style="width:14.4pt;height:15.6pt" o:ole="">
                  <v:imagedata r:id="rId7" o:title=""/>
                </v:shape>
                <o:OLEObject Type="Embed" ProgID="Equation.3" ShapeID="_x0000_i1028" DrawAspect="Content" ObjectID="_1460324506" r:id="rId11"/>
              </w:object>
            </w:r>
          </w:p>
        </w:tc>
        <w:tc>
          <w:tcPr>
            <w:tcW w:w="376" w:type="pct"/>
            <w:tcBorders>
              <w:bottom w:val="single" w:sz="4" w:space="0" w:color="auto"/>
            </w:tcBorders>
          </w:tcPr>
          <w:p w:rsidR="007D510A" w:rsidRPr="00626777" w:rsidRDefault="007D510A" w:rsidP="00C060CF">
            <w:pPr>
              <w:pStyle w:val="Default"/>
              <w:jc w:val="center"/>
              <w:rPr>
                <w:rFonts w:ascii="Times New Roman" w:hAnsi="Times New Roman" w:cs="Tahoma"/>
                <w:b/>
                <w:bCs/>
              </w:rPr>
            </w:pPr>
            <w:r w:rsidRPr="00626777">
              <w:rPr>
                <w:rFonts w:ascii="Times New Roman" w:hAnsi="Times New Roman" w:cs="Tahoma"/>
                <w:b/>
                <w:bCs/>
              </w:rPr>
              <w:t>S.D</w:t>
            </w:r>
          </w:p>
        </w:tc>
        <w:tc>
          <w:tcPr>
            <w:tcW w:w="788" w:type="pct"/>
            <w:vMerge/>
            <w:tcBorders>
              <w:bottom w:val="single" w:sz="4" w:space="0" w:color="auto"/>
            </w:tcBorders>
          </w:tcPr>
          <w:p w:rsidR="007D510A" w:rsidRPr="00626777" w:rsidRDefault="007D510A" w:rsidP="00C060CF">
            <w:pPr>
              <w:pStyle w:val="Default"/>
              <w:rPr>
                <w:rFonts w:ascii="Times New Roman" w:hAnsi="Times New Roman" w:cs="Tahoma"/>
              </w:rPr>
            </w:pPr>
          </w:p>
        </w:tc>
        <w:tc>
          <w:tcPr>
            <w:tcW w:w="893" w:type="pct"/>
            <w:vMerge/>
            <w:tcBorders>
              <w:bottom w:val="single" w:sz="4" w:space="0" w:color="auto"/>
            </w:tcBorders>
          </w:tcPr>
          <w:p w:rsidR="007D510A" w:rsidRPr="00626777" w:rsidRDefault="007D510A" w:rsidP="00C060CF">
            <w:pPr>
              <w:pStyle w:val="Default"/>
              <w:rPr>
                <w:rFonts w:ascii="Times New Roman" w:hAnsi="Times New Roman" w:cs="Tahoma"/>
              </w:rPr>
            </w:pPr>
          </w:p>
        </w:tc>
      </w:tr>
      <w:tr w:rsidR="007D510A" w:rsidRPr="00626777" w:rsidTr="0058330F">
        <w:tc>
          <w:tcPr>
            <w:tcW w:w="1891" w:type="pct"/>
            <w:tcBorders>
              <w:top w:val="single" w:sz="4" w:space="0" w:color="auto"/>
            </w:tcBorders>
          </w:tcPr>
          <w:p w:rsidR="007D510A" w:rsidRPr="00626777" w:rsidRDefault="0062719D" w:rsidP="00C060CF">
            <w:pPr>
              <w:pStyle w:val="ListParagraph"/>
              <w:tabs>
                <w:tab w:val="left" w:pos="284"/>
                <w:tab w:val="left" w:pos="851"/>
                <w:tab w:val="left" w:pos="1134"/>
                <w:tab w:val="left" w:pos="1276"/>
              </w:tabs>
              <w:spacing w:after="0" w:line="240" w:lineRule="auto"/>
              <w:ind w:left="0"/>
              <w:contextualSpacing w:val="0"/>
              <w:jc w:val="thaiDistribute"/>
              <w:rPr>
                <w:rFonts w:ascii="Times New Roman" w:hAnsi="Times New Roman" w:cs="Tahoma"/>
                <w:sz w:val="24"/>
                <w:szCs w:val="24"/>
              </w:rPr>
            </w:pPr>
            <w:r w:rsidRPr="00626777">
              <w:rPr>
                <w:rFonts w:ascii="Times New Roman" w:eastAsia="Times New Roman" w:hAnsi="Times New Roman" w:cs="Tahoma"/>
                <w:sz w:val="24"/>
                <w:szCs w:val="24"/>
              </w:rPr>
              <w:t xml:space="preserve">1. </w:t>
            </w:r>
            <w:r w:rsidR="007D510A" w:rsidRPr="00626777">
              <w:rPr>
                <w:rFonts w:ascii="Times New Roman" w:eastAsia="Times New Roman" w:hAnsi="Times New Roman" w:cs="Tahoma"/>
                <w:sz w:val="24"/>
                <w:szCs w:val="24"/>
              </w:rPr>
              <w:t>Government spends more money than it earns and jeopardize for country.</w:t>
            </w:r>
          </w:p>
        </w:tc>
        <w:tc>
          <w:tcPr>
            <w:tcW w:w="339" w:type="pct"/>
            <w:tcBorders>
              <w:top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3.74</w:t>
            </w:r>
          </w:p>
        </w:tc>
        <w:tc>
          <w:tcPr>
            <w:tcW w:w="337" w:type="pct"/>
            <w:tcBorders>
              <w:top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1.14</w:t>
            </w:r>
          </w:p>
        </w:tc>
        <w:tc>
          <w:tcPr>
            <w:tcW w:w="376" w:type="pct"/>
            <w:tcBorders>
              <w:top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4.39</w:t>
            </w:r>
          </w:p>
        </w:tc>
        <w:tc>
          <w:tcPr>
            <w:tcW w:w="376" w:type="pct"/>
            <w:tcBorders>
              <w:top w:val="single" w:sz="4" w:space="0" w:color="auto"/>
            </w:tcBorders>
          </w:tcPr>
          <w:p w:rsidR="007D510A" w:rsidRPr="00626777" w:rsidRDefault="005D325A" w:rsidP="00C060CF">
            <w:pPr>
              <w:pStyle w:val="Default"/>
              <w:jc w:val="center"/>
              <w:rPr>
                <w:rFonts w:ascii="Times New Roman" w:hAnsi="Times New Roman" w:cs="Tahoma"/>
              </w:rPr>
            </w:pPr>
            <w:r w:rsidRPr="00626777">
              <w:rPr>
                <w:rFonts w:ascii="Times New Roman" w:hAnsi="Times New Roman" w:cs="Tahoma"/>
              </w:rPr>
              <w:t>0.</w:t>
            </w:r>
            <w:r w:rsidR="007D510A" w:rsidRPr="00626777">
              <w:rPr>
                <w:rFonts w:ascii="Times New Roman" w:hAnsi="Times New Roman" w:cs="Tahoma"/>
              </w:rPr>
              <w:t>78</w:t>
            </w:r>
          </w:p>
        </w:tc>
        <w:tc>
          <w:tcPr>
            <w:tcW w:w="788" w:type="pct"/>
            <w:tcBorders>
              <w:top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4.30</w:t>
            </w:r>
          </w:p>
        </w:tc>
        <w:tc>
          <w:tcPr>
            <w:tcW w:w="893" w:type="pct"/>
            <w:tcBorders>
              <w:top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0.005</w:t>
            </w:r>
          </w:p>
        </w:tc>
      </w:tr>
      <w:tr w:rsidR="007D510A" w:rsidRPr="00626777" w:rsidTr="0058330F">
        <w:tc>
          <w:tcPr>
            <w:tcW w:w="1891" w:type="pct"/>
            <w:tcBorders>
              <w:bottom w:val="single" w:sz="4" w:space="0" w:color="auto"/>
            </w:tcBorders>
          </w:tcPr>
          <w:p w:rsidR="007D510A" w:rsidRPr="00626777" w:rsidRDefault="007D510A" w:rsidP="00C060CF">
            <w:pPr>
              <w:spacing w:after="0" w:line="240" w:lineRule="auto"/>
              <w:rPr>
                <w:rFonts w:ascii="Times New Roman" w:hAnsi="Times New Roman" w:cs="Tahoma"/>
                <w:sz w:val="24"/>
                <w:szCs w:val="24"/>
              </w:rPr>
            </w:pPr>
            <w:r w:rsidRPr="00626777">
              <w:rPr>
                <w:rFonts w:ascii="Times New Roman" w:eastAsia="Times New Roman" w:hAnsi="Times New Roman" w:cs="Tahoma"/>
                <w:sz w:val="24"/>
                <w:szCs w:val="24"/>
              </w:rPr>
              <w:t>2. Most politicians and civil servants have been corrupted and no longer work properly.</w:t>
            </w:r>
          </w:p>
        </w:tc>
        <w:tc>
          <w:tcPr>
            <w:tcW w:w="339" w:type="pct"/>
            <w:tcBorders>
              <w:bottom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3.92</w:t>
            </w:r>
          </w:p>
        </w:tc>
        <w:tc>
          <w:tcPr>
            <w:tcW w:w="337" w:type="pct"/>
            <w:tcBorders>
              <w:bottom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1.30</w:t>
            </w:r>
          </w:p>
        </w:tc>
        <w:tc>
          <w:tcPr>
            <w:tcW w:w="376" w:type="pct"/>
            <w:tcBorders>
              <w:bottom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4.45</w:t>
            </w:r>
          </w:p>
        </w:tc>
        <w:tc>
          <w:tcPr>
            <w:tcW w:w="376" w:type="pct"/>
            <w:tcBorders>
              <w:bottom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0.98</w:t>
            </w:r>
          </w:p>
        </w:tc>
        <w:tc>
          <w:tcPr>
            <w:tcW w:w="788" w:type="pct"/>
            <w:tcBorders>
              <w:bottom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2.95</w:t>
            </w:r>
          </w:p>
        </w:tc>
        <w:tc>
          <w:tcPr>
            <w:tcW w:w="893" w:type="pct"/>
            <w:tcBorders>
              <w:bottom w:val="single" w:sz="4" w:space="0" w:color="auto"/>
            </w:tcBorders>
          </w:tcPr>
          <w:p w:rsidR="007D510A" w:rsidRPr="00626777" w:rsidRDefault="007D510A" w:rsidP="00C060CF">
            <w:pPr>
              <w:pStyle w:val="Default"/>
              <w:jc w:val="center"/>
              <w:rPr>
                <w:rFonts w:ascii="Times New Roman" w:hAnsi="Times New Roman" w:cs="Tahoma"/>
              </w:rPr>
            </w:pPr>
            <w:r w:rsidRPr="00626777">
              <w:rPr>
                <w:rFonts w:ascii="Times New Roman" w:hAnsi="Times New Roman" w:cs="Tahoma"/>
              </w:rPr>
              <w:t>0.005</w:t>
            </w:r>
          </w:p>
        </w:tc>
      </w:tr>
    </w:tbl>
    <w:p w:rsidR="007D510A" w:rsidRPr="00626777" w:rsidRDefault="007D510A" w:rsidP="00626777">
      <w:pPr>
        <w:spacing w:after="0" w:line="480" w:lineRule="auto"/>
        <w:jc w:val="thaiDistribute"/>
        <w:rPr>
          <w:rFonts w:ascii="Times New Roman" w:hAnsi="Times New Roman" w:cs="Tahoma"/>
          <w:sz w:val="24"/>
          <w:szCs w:val="24"/>
        </w:rPr>
      </w:pPr>
    </w:p>
    <w:p w:rsidR="005D325A" w:rsidRPr="00626777" w:rsidRDefault="005D325A"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Both statements showed the negative attitude towards tax authorities. </w:t>
      </w:r>
      <w:r w:rsidR="00A00E91" w:rsidRPr="00626777">
        <w:rPr>
          <w:rFonts w:ascii="Times New Roman" w:hAnsi="Times New Roman" w:cs="Tahoma"/>
          <w:sz w:val="24"/>
          <w:szCs w:val="24"/>
        </w:rPr>
        <w:t xml:space="preserve">The first statement is about how the government used taxes revenue. </w:t>
      </w:r>
      <w:r w:rsidRPr="00626777">
        <w:rPr>
          <w:rFonts w:ascii="Times New Roman" w:hAnsi="Times New Roman" w:cs="Tahoma"/>
          <w:sz w:val="24"/>
          <w:szCs w:val="24"/>
        </w:rPr>
        <w:t>For the first statement, it was found that the group that declared income incompletely or the group of evaded culture has more negative attitudes (mean score = 4.39) about tax than the group that declared income incompletely or the group of compliant culture (mean score = 3.74).</w:t>
      </w:r>
    </w:p>
    <w:p w:rsidR="005D325A" w:rsidRPr="00626777" w:rsidRDefault="005D325A"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The result is still the same for the second statement. The statistics in </w:t>
      </w:r>
      <w:proofErr w:type="gramStart"/>
      <w:r w:rsidRPr="00626777">
        <w:rPr>
          <w:rFonts w:ascii="Times New Roman" w:hAnsi="Times New Roman" w:cs="Tahoma"/>
          <w:sz w:val="24"/>
          <w:szCs w:val="24"/>
        </w:rPr>
        <w:t>Table  showed</w:t>
      </w:r>
      <w:proofErr w:type="gramEnd"/>
      <w:r w:rsidRPr="00626777">
        <w:rPr>
          <w:rFonts w:ascii="Times New Roman" w:hAnsi="Times New Roman" w:cs="Tahoma"/>
          <w:sz w:val="24"/>
          <w:szCs w:val="24"/>
        </w:rPr>
        <w:t xml:space="preserve"> </w:t>
      </w:r>
      <w:r w:rsidR="00A00E91" w:rsidRPr="00626777">
        <w:rPr>
          <w:rFonts w:ascii="Times New Roman" w:hAnsi="Times New Roman" w:cs="Tahoma"/>
          <w:sz w:val="24"/>
          <w:szCs w:val="24"/>
        </w:rPr>
        <w:t xml:space="preserve">the higher mean score (4.45) of </w:t>
      </w:r>
      <w:r w:rsidRPr="00626777">
        <w:rPr>
          <w:rFonts w:ascii="Times New Roman" w:hAnsi="Times New Roman" w:cs="Tahoma"/>
          <w:sz w:val="24"/>
          <w:szCs w:val="24"/>
        </w:rPr>
        <w:t>negative attitudes toward tax authorities</w:t>
      </w:r>
      <w:r w:rsidR="00A00E91" w:rsidRPr="00626777">
        <w:rPr>
          <w:rFonts w:ascii="Times New Roman" w:hAnsi="Times New Roman" w:cs="Tahoma"/>
          <w:sz w:val="24"/>
          <w:szCs w:val="24"/>
        </w:rPr>
        <w:t xml:space="preserve"> in the evaded group. In the compliant group, the mean score is 3.92. However, the second statement which was about the corruption of government and tax authorities has higher mean score than the first statement. It can be concluded that corruption in the system affected taxpayers’ perception more than the administration of the government.  </w:t>
      </w:r>
    </w:p>
    <w:p w:rsidR="005D325A" w:rsidRPr="00626777" w:rsidRDefault="005D325A" w:rsidP="00626777">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The analysis of the difference between the culture of compliance and evasion demonstrated that the attitudes towards taxe</w:t>
      </w:r>
      <w:r w:rsidR="00A00E91" w:rsidRPr="00626777">
        <w:rPr>
          <w:rFonts w:ascii="Times New Roman" w:hAnsi="Times New Roman" w:cs="Tahoma"/>
          <w:sz w:val="24"/>
          <w:szCs w:val="24"/>
        </w:rPr>
        <w:t>s authorities</w:t>
      </w:r>
      <w:r w:rsidRPr="00626777">
        <w:rPr>
          <w:rFonts w:ascii="Times New Roman" w:hAnsi="Times New Roman" w:cs="Tahoma"/>
          <w:sz w:val="24"/>
          <w:szCs w:val="24"/>
        </w:rPr>
        <w:t xml:space="preserve"> related to the behaviors of taxpayers. </w:t>
      </w:r>
      <w:r w:rsidR="00A00E91" w:rsidRPr="00626777">
        <w:rPr>
          <w:rFonts w:ascii="Times New Roman" w:hAnsi="Times New Roman" w:cs="Tahoma"/>
          <w:sz w:val="24"/>
          <w:szCs w:val="24"/>
        </w:rPr>
        <w:t>If taxpayers have more positive attitudes toward tax authorities, they will pay their taxes vol</w:t>
      </w:r>
      <w:r w:rsidR="001102A3" w:rsidRPr="00626777">
        <w:rPr>
          <w:rFonts w:ascii="Times New Roman" w:hAnsi="Times New Roman" w:cs="Tahoma"/>
          <w:sz w:val="24"/>
          <w:szCs w:val="24"/>
        </w:rPr>
        <w:t>untarily. But if the government’s image is still untrustworthiness especially the corruption in government, taxpayers will tend to be evaded taxes.</w:t>
      </w:r>
    </w:p>
    <w:p w:rsidR="00901DB5" w:rsidRDefault="001102A3" w:rsidP="00067421">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Finally, it can be concluded that attitudes or perceptions towards tax system and tax authorities affected the behaviors of taxpayers. The government should promote the </w:t>
      </w:r>
      <w:r w:rsidRPr="00626777">
        <w:rPr>
          <w:rFonts w:ascii="Times New Roman" w:hAnsi="Times New Roman" w:cs="Tahoma"/>
          <w:sz w:val="24"/>
          <w:szCs w:val="24"/>
        </w:rPr>
        <w:lastRenderedPageBreak/>
        <w:t xml:space="preserve">importance of taxes to their citizens and build the positive attitudes towards taxes and tax authorities. In addition, </w:t>
      </w:r>
      <w:r w:rsidR="00067421">
        <w:rPr>
          <w:rFonts w:ascii="Times New Roman" w:hAnsi="Times New Roman" w:cs="Tahoma"/>
          <w:sz w:val="24"/>
          <w:szCs w:val="24"/>
        </w:rPr>
        <w:t>the improvement of tax administration is required. T</w:t>
      </w:r>
      <w:r w:rsidRPr="00626777">
        <w:rPr>
          <w:rFonts w:ascii="Times New Roman" w:hAnsi="Times New Roman" w:cs="Tahoma"/>
          <w:sz w:val="24"/>
          <w:szCs w:val="24"/>
        </w:rPr>
        <w:t xml:space="preserve">ax authorities should </w:t>
      </w:r>
      <w:r w:rsidR="00067421">
        <w:rPr>
          <w:rFonts w:ascii="Times New Roman" w:hAnsi="Times New Roman" w:cs="Tahoma"/>
          <w:sz w:val="24"/>
          <w:szCs w:val="24"/>
        </w:rPr>
        <w:t xml:space="preserve">work with </w:t>
      </w:r>
      <w:r w:rsidR="00F54323" w:rsidRPr="00626777">
        <w:rPr>
          <w:rFonts w:ascii="Times New Roman" w:hAnsi="Times New Roman" w:cs="Tahoma"/>
          <w:sz w:val="24"/>
          <w:szCs w:val="24"/>
        </w:rPr>
        <w:t>more</w:t>
      </w:r>
      <w:r w:rsidRPr="00626777">
        <w:rPr>
          <w:rFonts w:ascii="Times New Roman" w:hAnsi="Times New Roman" w:cs="Tahoma"/>
          <w:sz w:val="24"/>
          <w:szCs w:val="24"/>
        </w:rPr>
        <w:t xml:space="preserve"> accountability</w:t>
      </w:r>
      <w:r w:rsidR="00F54323" w:rsidRPr="00626777">
        <w:rPr>
          <w:rFonts w:ascii="Times New Roman" w:hAnsi="Times New Roman" w:cs="Tahoma"/>
          <w:sz w:val="24"/>
          <w:szCs w:val="24"/>
        </w:rPr>
        <w:t xml:space="preserve">. If tax officers still lack of trustworthiness, </w:t>
      </w:r>
      <w:r w:rsidR="00067421">
        <w:rPr>
          <w:rFonts w:ascii="Times New Roman" w:hAnsi="Times New Roman" w:cs="Tahoma"/>
          <w:sz w:val="24"/>
          <w:szCs w:val="24"/>
        </w:rPr>
        <w:t>the goal of more effective tax collection cannot be achieved.</w:t>
      </w:r>
    </w:p>
    <w:p w:rsidR="007C40B4" w:rsidRDefault="007C40B4" w:rsidP="00067421">
      <w:pPr>
        <w:spacing w:after="0" w:line="480" w:lineRule="auto"/>
        <w:ind w:firstLine="720"/>
        <w:jc w:val="thaiDistribute"/>
        <w:rPr>
          <w:rFonts w:ascii="Times New Roman" w:hAnsi="Times New Roman" w:cs="Tahoma"/>
          <w:b/>
          <w:bCs/>
          <w:sz w:val="24"/>
          <w:szCs w:val="24"/>
        </w:rPr>
      </w:pPr>
    </w:p>
    <w:p w:rsidR="00CF097A" w:rsidRPr="00626777" w:rsidRDefault="00CF097A" w:rsidP="00626777">
      <w:pPr>
        <w:spacing w:after="0" w:line="480" w:lineRule="auto"/>
        <w:ind w:firstLine="720"/>
        <w:rPr>
          <w:rFonts w:ascii="Times New Roman" w:hAnsi="Times New Roman" w:cs="Tahoma"/>
          <w:b/>
          <w:bCs/>
          <w:sz w:val="24"/>
          <w:szCs w:val="24"/>
        </w:rPr>
      </w:pPr>
      <w:r w:rsidRPr="00626777">
        <w:rPr>
          <w:rFonts w:ascii="Times New Roman" w:hAnsi="Times New Roman" w:cs="Tahoma"/>
          <w:b/>
          <w:bCs/>
          <w:sz w:val="24"/>
          <w:szCs w:val="24"/>
        </w:rPr>
        <w:t>(d) The relationship between taxpayers’ culture and the effectiveness of tax collection in Thailand</w:t>
      </w:r>
    </w:p>
    <w:p w:rsidR="00114AA1" w:rsidRDefault="00114AA1" w:rsidP="00067421">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t xml:space="preserve">There </w:t>
      </w:r>
      <w:r w:rsidR="00067421">
        <w:rPr>
          <w:rFonts w:ascii="Times New Roman" w:hAnsi="Times New Roman" w:cs="Tahoma"/>
          <w:sz w:val="24"/>
          <w:szCs w:val="24"/>
        </w:rPr>
        <w:t>a</w:t>
      </w:r>
      <w:r w:rsidRPr="00626777">
        <w:rPr>
          <w:rFonts w:ascii="Times New Roman" w:hAnsi="Times New Roman" w:cs="Tahoma"/>
          <w:sz w:val="24"/>
          <w:szCs w:val="24"/>
        </w:rPr>
        <w:t xml:space="preserve">re 3 patterns of taxpayers’ culture; tax compliance, tax evasion and tax avoidance. Many countries want the compliant culture of taxpayer because the more voluntary compliance, the more total tax income. Tax avoidance is </w:t>
      </w:r>
      <w:r w:rsidRPr="00626777">
        <w:rPr>
          <w:rFonts w:ascii="Times New Roman" w:hAnsi="Times New Roman" w:cs="Tahoma"/>
          <w:bCs/>
          <w:iCs/>
          <w:sz w:val="24"/>
          <w:szCs w:val="24"/>
        </w:rPr>
        <w:t xml:space="preserve">a legal usage to reduce the amount of tax that is payable. Even tax avoidance is </w:t>
      </w:r>
      <w:proofErr w:type="gramStart"/>
      <w:r w:rsidRPr="00626777">
        <w:rPr>
          <w:rFonts w:ascii="Times New Roman" w:hAnsi="Times New Roman" w:cs="Tahoma"/>
          <w:bCs/>
          <w:iCs/>
          <w:sz w:val="24"/>
          <w:szCs w:val="24"/>
        </w:rPr>
        <w:t>legal,</w:t>
      </w:r>
      <w:proofErr w:type="gramEnd"/>
      <w:r w:rsidRPr="00626777">
        <w:rPr>
          <w:rFonts w:ascii="Times New Roman" w:hAnsi="Times New Roman" w:cs="Tahoma"/>
          <w:bCs/>
          <w:iCs/>
          <w:sz w:val="24"/>
          <w:szCs w:val="24"/>
        </w:rPr>
        <w:t xml:space="preserve"> the culture of avoidance can cause an unexpected amount of total tax revenue.  The last one is tax evasion, illegal acts of taxpayers to decrease their tax liabilities through some form of fraud. Tax evasion is the pattern that the government in all countries attempt to eradicate. The definitions of e</w:t>
      </w:r>
      <w:r w:rsidRPr="00626777">
        <w:rPr>
          <w:rFonts w:ascii="Times New Roman" w:hAnsi="Times New Roman" w:cs="Tahoma"/>
          <w:sz w:val="24"/>
          <w:szCs w:val="24"/>
        </w:rPr>
        <w:t xml:space="preserve">ach pattern were presented in the Table </w:t>
      </w:r>
      <w:r w:rsidR="00370CB9">
        <w:rPr>
          <w:rFonts w:ascii="Times New Roman" w:hAnsi="Times New Roman" w:cs="Tahoma"/>
          <w:sz w:val="24"/>
          <w:szCs w:val="24"/>
        </w:rPr>
        <w:t xml:space="preserve">8. </w:t>
      </w:r>
    </w:p>
    <w:p w:rsidR="007C40B4" w:rsidRDefault="007C40B4" w:rsidP="007C40B4">
      <w:pPr>
        <w:spacing w:after="0" w:line="480" w:lineRule="auto"/>
        <w:ind w:firstLine="720"/>
        <w:jc w:val="thaiDistribute"/>
        <w:rPr>
          <w:rFonts w:ascii="Times New Roman" w:hAnsi="Times New Roman" w:cs="Tahoma"/>
          <w:sz w:val="24"/>
          <w:szCs w:val="24"/>
        </w:rPr>
      </w:pPr>
      <w:r>
        <w:rPr>
          <w:rFonts w:ascii="Times New Roman" w:hAnsi="Times New Roman" w:cs="Tahoma"/>
          <w:sz w:val="24"/>
          <w:szCs w:val="24"/>
        </w:rPr>
        <w:t>In order t</w:t>
      </w:r>
      <w:r w:rsidRPr="00626777">
        <w:rPr>
          <w:rFonts w:ascii="Times New Roman" w:hAnsi="Times New Roman" w:cs="Tahoma"/>
          <w:sz w:val="24"/>
          <w:szCs w:val="24"/>
        </w:rPr>
        <w:t>o determine the overall culture of taxpayers in Thailand, the percentage of each pattern will be calculated. Tax compliance pattern calculated from the number of respondents who are the members of all 1.1, 2.1 and 3.2group. Tax evasion pattern calculated from the number of the respondents who are the members of all 1.2 and 2.2 group. And tax avoidance pattern calculated from the number of respondents who are the member of group 3.1. The results showed that the overall pattern of taxpayers’ culture in Thailand is tax avoidance.</w:t>
      </w:r>
    </w:p>
    <w:p w:rsidR="007C40B4" w:rsidRDefault="007C40B4" w:rsidP="00067421">
      <w:pPr>
        <w:spacing w:after="0" w:line="480" w:lineRule="auto"/>
        <w:ind w:firstLine="720"/>
        <w:jc w:val="thaiDistribute"/>
        <w:rPr>
          <w:rFonts w:ascii="Times New Roman" w:hAnsi="Times New Roman" w:cs="Tahoma"/>
          <w:sz w:val="24"/>
          <w:szCs w:val="24"/>
        </w:rPr>
      </w:pPr>
    </w:p>
    <w:p w:rsidR="007C40B4" w:rsidRDefault="007C40B4" w:rsidP="00067421">
      <w:pPr>
        <w:spacing w:after="0" w:line="480" w:lineRule="auto"/>
        <w:ind w:firstLine="720"/>
        <w:jc w:val="thaiDistribute"/>
        <w:rPr>
          <w:rFonts w:ascii="Times New Roman" w:hAnsi="Times New Roman" w:cs="Tahoma"/>
          <w:sz w:val="24"/>
          <w:szCs w:val="24"/>
        </w:rPr>
      </w:pPr>
    </w:p>
    <w:p w:rsidR="007C40B4" w:rsidRDefault="007C40B4" w:rsidP="00067421">
      <w:pPr>
        <w:spacing w:after="0" w:line="480" w:lineRule="auto"/>
        <w:ind w:firstLine="720"/>
        <w:jc w:val="thaiDistribute"/>
        <w:rPr>
          <w:rFonts w:ascii="Times New Roman" w:hAnsi="Times New Roman" w:cs="Tahoma"/>
          <w:sz w:val="24"/>
          <w:szCs w:val="24"/>
        </w:rPr>
      </w:pPr>
    </w:p>
    <w:p w:rsidR="00370CB9" w:rsidRDefault="00370CB9" w:rsidP="00370CB9">
      <w:pPr>
        <w:spacing w:after="0" w:line="240" w:lineRule="auto"/>
        <w:rPr>
          <w:rFonts w:ascii="Times New Roman" w:hAnsi="Times New Roman" w:cs="Tahoma"/>
          <w:sz w:val="24"/>
          <w:szCs w:val="24"/>
        </w:rPr>
      </w:pPr>
    </w:p>
    <w:p w:rsidR="00370CB9" w:rsidRPr="00626777" w:rsidRDefault="00370CB9" w:rsidP="00370CB9">
      <w:pPr>
        <w:spacing w:after="360" w:line="240" w:lineRule="auto"/>
        <w:rPr>
          <w:rFonts w:ascii="Times New Roman" w:hAnsi="Times New Roman" w:cs="Tahoma"/>
          <w:b/>
          <w:bCs/>
          <w:sz w:val="24"/>
          <w:szCs w:val="24"/>
        </w:rPr>
      </w:pPr>
      <w:r w:rsidRPr="00626777">
        <w:rPr>
          <w:rFonts w:ascii="Times New Roman" w:hAnsi="Times New Roman" w:cs="Tahoma"/>
          <w:sz w:val="24"/>
          <w:szCs w:val="24"/>
        </w:rPr>
        <w:t>Table</w:t>
      </w:r>
      <w:r>
        <w:rPr>
          <w:rFonts w:ascii="Times New Roman" w:hAnsi="Times New Roman" w:cs="Tahoma"/>
          <w:sz w:val="24"/>
          <w:szCs w:val="24"/>
        </w:rPr>
        <w:t xml:space="preserve"> 8</w:t>
      </w:r>
      <w:r w:rsidRPr="00626777">
        <w:rPr>
          <w:rFonts w:ascii="Times New Roman" w:hAnsi="Times New Roman" w:cs="Tahoma"/>
          <w:sz w:val="24"/>
          <w:szCs w:val="24"/>
        </w:rPr>
        <w:t xml:space="preserve">:  </w:t>
      </w:r>
      <w:r w:rsidRPr="00067421">
        <w:rPr>
          <w:rFonts w:ascii="Times New Roman" w:hAnsi="Times New Roman" w:cs="Tahoma"/>
          <w:sz w:val="24"/>
          <w:szCs w:val="24"/>
        </w:rPr>
        <w:t>Patterns of taxpayer and statements representing them</w:t>
      </w:r>
    </w:p>
    <w:tbl>
      <w:tblPr>
        <w:tblStyle w:val="TableGrid"/>
        <w:tblW w:w="0" w:type="auto"/>
        <w:tblLook w:val="04A0"/>
      </w:tblPr>
      <w:tblGrid>
        <w:gridCol w:w="2307"/>
        <w:gridCol w:w="2323"/>
        <w:gridCol w:w="2299"/>
        <w:gridCol w:w="2313"/>
      </w:tblGrid>
      <w:tr w:rsidR="00370CB9" w:rsidTr="00F020F1">
        <w:tc>
          <w:tcPr>
            <w:tcW w:w="2394" w:type="dxa"/>
          </w:tcPr>
          <w:p w:rsidR="00370CB9" w:rsidRPr="00370CB9" w:rsidRDefault="00370CB9" w:rsidP="007C40B4">
            <w:pPr>
              <w:spacing w:line="276" w:lineRule="auto"/>
              <w:jc w:val="center"/>
              <w:rPr>
                <w:rFonts w:ascii="Times New Roman" w:hAnsi="Times New Roman" w:cs="Tahoma"/>
                <w:b/>
                <w:bCs/>
                <w:sz w:val="24"/>
                <w:szCs w:val="24"/>
              </w:rPr>
            </w:pPr>
            <w:r w:rsidRPr="00370CB9">
              <w:rPr>
                <w:rFonts w:ascii="Times New Roman" w:hAnsi="Times New Roman" w:cs="Tahoma"/>
                <w:b/>
                <w:bCs/>
                <w:sz w:val="24"/>
                <w:szCs w:val="24"/>
              </w:rPr>
              <w:t>Patterns</w:t>
            </w:r>
          </w:p>
        </w:tc>
        <w:tc>
          <w:tcPr>
            <w:tcW w:w="2394" w:type="dxa"/>
          </w:tcPr>
          <w:p w:rsidR="00370CB9" w:rsidRPr="00370CB9" w:rsidRDefault="00370CB9" w:rsidP="007C40B4">
            <w:pPr>
              <w:spacing w:line="276" w:lineRule="auto"/>
              <w:jc w:val="center"/>
              <w:rPr>
                <w:rFonts w:ascii="Times New Roman" w:hAnsi="Times New Roman" w:cs="Tahoma"/>
                <w:b/>
                <w:bCs/>
                <w:sz w:val="24"/>
                <w:szCs w:val="24"/>
              </w:rPr>
            </w:pPr>
            <w:r w:rsidRPr="00370CB9">
              <w:rPr>
                <w:rFonts w:ascii="Times New Roman" w:hAnsi="Times New Roman" w:cs="Tahoma"/>
                <w:b/>
                <w:bCs/>
                <w:sz w:val="24"/>
                <w:szCs w:val="24"/>
              </w:rPr>
              <w:t>Perception toward tax system</w:t>
            </w:r>
          </w:p>
        </w:tc>
        <w:tc>
          <w:tcPr>
            <w:tcW w:w="2394" w:type="dxa"/>
          </w:tcPr>
          <w:p w:rsidR="00370CB9" w:rsidRPr="00370CB9" w:rsidRDefault="00370CB9" w:rsidP="007C40B4">
            <w:pPr>
              <w:spacing w:line="276" w:lineRule="auto"/>
              <w:jc w:val="center"/>
              <w:rPr>
                <w:rFonts w:ascii="Times New Roman" w:hAnsi="Times New Roman" w:cs="Tahoma"/>
                <w:b/>
                <w:bCs/>
                <w:sz w:val="24"/>
                <w:szCs w:val="24"/>
              </w:rPr>
            </w:pPr>
            <w:r w:rsidRPr="00370CB9">
              <w:rPr>
                <w:rFonts w:ascii="Times New Roman" w:hAnsi="Times New Roman" w:cs="Tahoma"/>
                <w:b/>
                <w:bCs/>
                <w:sz w:val="24"/>
                <w:szCs w:val="24"/>
              </w:rPr>
              <w:t>Perception toward tax authority</w:t>
            </w:r>
          </w:p>
        </w:tc>
        <w:tc>
          <w:tcPr>
            <w:tcW w:w="2394" w:type="dxa"/>
          </w:tcPr>
          <w:p w:rsidR="00370CB9" w:rsidRPr="00370CB9" w:rsidRDefault="00370CB9" w:rsidP="007C40B4">
            <w:pPr>
              <w:spacing w:line="276" w:lineRule="auto"/>
              <w:jc w:val="center"/>
              <w:rPr>
                <w:rFonts w:ascii="Times New Roman" w:hAnsi="Times New Roman" w:cs="Tahoma"/>
                <w:b/>
                <w:bCs/>
                <w:sz w:val="24"/>
                <w:szCs w:val="24"/>
              </w:rPr>
            </w:pPr>
            <w:r w:rsidRPr="00370CB9">
              <w:rPr>
                <w:rFonts w:ascii="Times New Roman" w:hAnsi="Times New Roman" w:cs="Tahoma"/>
                <w:b/>
                <w:bCs/>
                <w:sz w:val="24"/>
                <w:szCs w:val="24"/>
              </w:rPr>
              <w:t>Feeling of commitment</w:t>
            </w:r>
          </w:p>
        </w:tc>
      </w:tr>
      <w:tr w:rsidR="00370CB9" w:rsidTr="00F020F1">
        <w:tc>
          <w:tcPr>
            <w:tcW w:w="2394" w:type="dxa"/>
          </w:tcPr>
          <w:p w:rsidR="00370CB9" w:rsidRPr="00370CB9" w:rsidRDefault="00370CB9" w:rsidP="007C40B4">
            <w:pPr>
              <w:spacing w:line="264" w:lineRule="auto"/>
              <w:rPr>
                <w:rFonts w:ascii="Times New Roman" w:hAnsi="Times New Roman" w:cs="Tahoma"/>
                <w:b/>
                <w:bCs/>
                <w:sz w:val="24"/>
                <w:szCs w:val="24"/>
              </w:rPr>
            </w:pPr>
            <w:r w:rsidRPr="00370CB9">
              <w:rPr>
                <w:rFonts w:ascii="Times New Roman" w:hAnsi="Times New Roman" w:cs="Tahoma"/>
                <w:b/>
                <w:bCs/>
                <w:sz w:val="24"/>
                <w:szCs w:val="24"/>
              </w:rPr>
              <w:t>Compliance</w:t>
            </w:r>
          </w:p>
        </w:tc>
        <w:tc>
          <w:tcPr>
            <w:tcW w:w="2394" w:type="dxa"/>
          </w:tcPr>
          <w:p w:rsidR="00370CB9" w:rsidRPr="00370CB9" w:rsidRDefault="00370CB9" w:rsidP="007C40B4">
            <w:pPr>
              <w:spacing w:line="264" w:lineRule="auto"/>
              <w:rPr>
                <w:rFonts w:ascii="Times New Roman" w:hAnsi="Times New Roman" w:cs="Tahoma"/>
                <w:sz w:val="24"/>
                <w:szCs w:val="24"/>
              </w:rPr>
            </w:pPr>
            <w:r w:rsidRPr="00370CB9">
              <w:rPr>
                <w:rFonts w:ascii="Times New Roman" w:hAnsi="Times New Roman" w:cs="Tahoma"/>
                <w:sz w:val="24"/>
                <w:szCs w:val="24"/>
              </w:rPr>
              <w:t>Have a positive attitude toward the tax system. Believe that the tax system is important and necessary for the development of the nation. Satisfaction of the tax system and tax laws. The legal system perceived as justice.</w:t>
            </w:r>
          </w:p>
          <w:p w:rsidR="00370CB9" w:rsidRPr="00370CB9" w:rsidRDefault="00370CB9" w:rsidP="007C40B4">
            <w:pPr>
              <w:spacing w:line="264" w:lineRule="auto"/>
              <w:rPr>
                <w:rFonts w:ascii="Times New Roman" w:hAnsi="Times New Roman" w:cs="Tahoma"/>
                <w:sz w:val="24"/>
                <w:szCs w:val="24"/>
              </w:rPr>
            </w:pPr>
          </w:p>
        </w:tc>
        <w:tc>
          <w:tcPr>
            <w:tcW w:w="2394" w:type="dxa"/>
          </w:tcPr>
          <w:p w:rsidR="00370CB9" w:rsidRPr="00370CB9" w:rsidRDefault="00370CB9" w:rsidP="007C40B4">
            <w:pPr>
              <w:spacing w:line="264" w:lineRule="auto"/>
              <w:rPr>
                <w:rFonts w:ascii="Times New Roman" w:hAnsi="Times New Roman" w:cs="Tahoma"/>
                <w:sz w:val="24"/>
                <w:szCs w:val="24"/>
              </w:rPr>
            </w:pPr>
            <w:r w:rsidRPr="00370CB9">
              <w:rPr>
                <w:rFonts w:ascii="Times New Roman" w:hAnsi="Times New Roman" w:cs="Tahoma"/>
                <w:sz w:val="24"/>
                <w:szCs w:val="24"/>
              </w:rPr>
              <w:t>Have a positive orientation towards tax authorities and deference. Voluntary taxpayers comply to pay taxes and pay respects with tax authorities. Taxpayers accept tax authorities’ power and pay deference to tax collectors.</w:t>
            </w:r>
          </w:p>
        </w:tc>
        <w:tc>
          <w:tcPr>
            <w:tcW w:w="2394" w:type="dxa"/>
          </w:tcPr>
          <w:p w:rsidR="00370CB9" w:rsidRPr="00370CB9" w:rsidRDefault="00370CB9" w:rsidP="007C40B4">
            <w:pPr>
              <w:spacing w:line="264" w:lineRule="auto"/>
              <w:rPr>
                <w:rFonts w:ascii="Times New Roman" w:hAnsi="Times New Roman" w:cs="Tahoma"/>
                <w:sz w:val="24"/>
                <w:szCs w:val="24"/>
              </w:rPr>
            </w:pPr>
            <w:r w:rsidRPr="00370CB9">
              <w:rPr>
                <w:rFonts w:ascii="Times New Roman" w:hAnsi="Times New Roman" w:cs="Tahoma"/>
                <w:sz w:val="24"/>
                <w:szCs w:val="24"/>
              </w:rPr>
              <w:t xml:space="preserve">Paying taxes is a moral obligation that taxpayers ought to be done and it is a duty of the citizens.  Taxpayers should </w:t>
            </w:r>
            <w:proofErr w:type="gramStart"/>
            <w:r w:rsidRPr="00370CB9">
              <w:rPr>
                <w:rFonts w:ascii="Times New Roman" w:hAnsi="Times New Roman" w:cs="Tahoma"/>
                <w:sz w:val="24"/>
                <w:szCs w:val="24"/>
              </w:rPr>
              <w:t>comply</w:t>
            </w:r>
            <w:proofErr w:type="gramEnd"/>
            <w:r w:rsidRPr="00370CB9">
              <w:rPr>
                <w:rFonts w:ascii="Times New Roman" w:hAnsi="Times New Roman" w:cs="Tahoma"/>
                <w:sz w:val="24"/>
                <w:szCs w:val="24"/>
              </w:rPr>
              <w:t xml:space="preserve"> tax law.</w:t>
            </w:r>
          </w:p>
        </w:tc>
      </w:tr>
      <w:tr w:rsidR="00370CB9" w:rsidTr="00F020F1">
        <w:tc>
          <w:tcPr>
            <w:tcW w:w="2394" w:type="dxa"/>
          </w:tcPr>
          <w:p w:rsidR="00370CB9" w:rsidRPr="00370CB9" w:rsidRDefault="00370CB9" w:rsidP="007C40B4">
            <w:pPr>
              <w:spacing w:line="264" w:lineRule="auto"/>
              <w:rPr>
                <w:rFonts w:ascii="Times New Roman" w:hAnsi="Times New Roman" w:cs="Tahoma"/>
                <w:b/>
                <w:bCs/>
                <w:sz w:val="24"/>
                <w:szCs w:val="24"/>
              </w:rPr>
            </w:pPr>
            <w:r w:rsidRPr="00370CB9">
              <w:rPr>
                <w:rFonts w:ascii="Times New Roman" w:hAnsi="Times New Roman" w:cs="Tahoma"/>
                <w:b/>
                <w:bCs/>
                <w:sz w:val="24"/>
                <w:szCs w:val="24"/>
              </w:rPr>
              <w:t>Avoidance</w:t>
            </w:r>
          </w:p>
        </w:tc>
        <w:tc>
          <w:tcPr>
            <w:tcW w:w="2394" w:type="dxa"/>
          </w:tcPr>
          <w:p w:rsidR="00370CB9" w:rsidRPr="00370CB9" w:rsidRDefault="00370CB9" w:rsidP="007C40B4">
            <w:pPr>
              <w:spacing w:line="264" w:lineRule="auto"/>
              <w:rPr>
                <w:rFonts w:ascii="Times New Roman" w:hAnsi="Times New Roman" w:cs="Tahoma"/>
                <w:sz w:val="24"/>
                <w:szCs w:val="24"/>
              </w:rPr>
            </w:pPr>
            <w:r w:rsidRPr="00370CB9">
              <w:rPr>
                <w:rFonts w:ascii="Times New Roman" w:hAnsi="Times New Roman" w:cs="Tahoma"/>
                <w:sz w:val="24"/>
                <w:szCs w:val="24"/>
              </w:rPr>
              <w:t xml:space="preserve">Have neutral attitudes towards the tax system.  Taxpayers do not perceive tax system in terms of the mechanisms for national developments. But the tax system and tax laws can be molded to suit personal interests. </w:t>
            </w:r>
          </w:p>
        </w:tc>
        <w:tc>
          <w:tcPr>
            <w:tcW w:w="2394" w:type="dxa"/>
          </w:tcPr>
          <w:p w:rsidR="00370CB9" w:rsidRPr="00370CB9" w:rsidRDefault="00370CB9" w:rsidP="007C40B4">
            <w:pPr>
              <w:spacing w:line="264" w:lineRule="auto"/>
              <w:rPr>
                <w:rFonts w:ascii="Times New Roman" w:hAnsi="Times New Roman" w:cs="Tahoma"/>
                <w:sz w:val="24"/>
                <w:szCs w:val="24"/>
              </w:rPr>
            </w:pPr>
            <w:r w:rsidRPr="00370CB9">
              <w:rPr>
                <w:rFonts w:ascii="Times New Roman" w:hAnsi="Times New Roman" w:cs="Tahoma"/>
                <w:sz w:val="24"/>
                <w:szCs w:val="24"/>
              </w:rPr>
              <w:t>The relationship between taxpayers and tax collectors refers to cops and robbers games. Taxpayers try to detect loopholes for their advantages and perceiving tax officers as cops who engage in catching them.</w:t>
            </w:r>
          </w:p>
          <w:p w:rsidR="00370CB9" w:rsidRPr="00370CB9" w:rsidRDefault="00370CB9" w:rsidP="007C40B4">
            <w:pPr>
              <w:spacing w:line="264" w:lineRule="auto"/>
              <w:rPr>
                <w:rFonts w:ascii="Times New Roman" w:hAnsi="Times New Roman" w:cs="Tahoma"/>
                <w:sz w:val="24"/>
                <w:szCs w:val="24"/>
              </w:rPr>
            </w:pPr>
          </w:p>
        </w:tc>
        <w:tc>
          <w:tcPr>
            <w:tcW w:w="2394" w:type="dxa"/>
          </w:tcPr>
          <w:p w:rsidR="00370CB9" w:rsidRPr="00370CB9" w:rsidRDefault="00370CB9" w:rsidP="007C40B4">
            <w:pPr>
              <w:spacing w:line="264" w:lineRule="auto"/>
              <w:rPr>
                <w:rFonts w:ascii="Times New Roman" w:hAnsi="Times New Roman" w:cs="Tahoma"/>
                <w:sz w:val="24"/>
                <w:szCs w:val="24"/>
              </w:rPr>
            </w:pPr>
            <w:r w:rsidRPr="00370CB9">
              <w:rPr>
                <w:rFonts w:ascii="Times New Roman" w:hAnsi="Times New Roman" w:cs="Tahoma"/>
                <w:sz w:val="24"/>
                <w:szCs w:val="24"/>
              </w:rPr>
              <w:t>Paying tax is like a game. The more of detecting tax loophole, the more of benefits from tax system.</w:t>
            </w:r>
          </w:p>
        </w:tc>
      </w:tr>
      <w:tr w:rsidR="00370CB9" w:rsidTr="00F020F1">
        <w:tc>
          <w:tcPr>
            <w:tcW w:w="2394" w:type="dxa"/>
          </w:tcPr>
          <w:p w:rsidR="00370CB9" w:rsidRPr="00370CB9" w:rsidRDefault="00370CB9" w:rsidP="007C40B4">
            <w:pPr>
              <w:spacing w:line="264" w:lineRule="auto"/>
              <w:rPr>
                <w:rFonts w:ascii="Times New Roman" w:hAnsi="Times New Roman" w:cs="Tahoma"/>
                <w:b/>
                <w:bCs/>
                <w:sz w:val="24"/>
                <w:szCs w:val="24"/>
              </w:rPr>
            </w:pPr>
            <w:r w:rsidRPr="00370CB9">
              <w:rPr>
                <w:rFonts w:ascii="Times New Roman" w:hAnsi="Times New Roman" w:cs="Tahoma"/>
                <w:b/>
                <w:bCs/>
                <w:sz w:val="24"/>
                <w:szCs w:val="24"/>
              </w:rPr>
              <w:t>Evasion</w:t>
            </w:r>
          </w:p>
        </w:tc>
        <w:tc>
          <w:tcPr>
            <w:tcW w:w="2394" w:type="dxa"/>
          </w:tcPr>
          <w:p w:rsidR="00370CB9" w:rsidRPr="00370CB9" w:rsidRDefault="00370CB9" w:rsidP="007C40B4">
            <w:pPr>
              <w:spacing w:line="264" w:lineRule="auto"/>
              <w:rPr>
                <w:rFonts w:ascii="Times New Roman" w:hAnsi="Times New Roman" w:cs="Tahoma"/>
                <w:sz w:val="24"/>
                <w:szCs w:val="24"/>
              </w:rPr>
            </w:pPr>
            <w:r w:rsidRPr="00370CB9">
              <w:rPr>
                <w:rFonts w:ascii="Times New Roman" w:hAnsi="Times New Roman" w:cs="Tahoma"/>
                <w:sz w:val="24"/>
                <w:szCs w:val="24"/>
              </w:rPr>
              <w:t>Have a negative attitude towards the tax system. Tax system does not serve for public services and citizens’ benefits.</w:t>
            </w:r>
          </w:p>
          <w:p w:rsidR="00370CB9" w:rsidRPr="00370CB9" w:rsidRDefault="00370CB9" w:rsidP="007C40B4">
            <w:pPr>
              <w:spacing w:line="264" w:lineRule="auto"/>
              <w:rPr>
                <w:rFonts w:ascii="Times New Roman" w:hAnsi="Times New Roman" w:cs="Tahoma"/>
                <w:sz w:val="24"/>
                <w:szCs w:val="24"/>
              </w:rPr>
            </w:pPr>
          </w:p>
        </w:tc>
        <w:tc>
          <w:tcPr>
            <w:tcW w:w="2394" w:type="dxa"/>
          </w:tcPr>
          <w:p w:rsidR="00370CB9" w:rsidRPr="00370CB9" w:rsidRDefault="00370CB9" w:rsidP="007C40B4">
            <w:pPr>
              <w:spacing w:line="264" w:lineRule="auto"/>
              <w:rPr>
                <w:rFonts w:ascii="Times New Roman" w:hAnsi="Times New Roman" w:cs="Tahoma"/>
                <w:sz w:val="24"/>
                <w:szCs w:val="24"/>
              </w:rPr>
            </w:pPr>
            <w:r w:rsidRPr="00370CB9">
              <w:rPr>
                <w:rFonts w:ascii="Times New Roman" w:hAnsi="Times New Roman" w:cs="Tahoma"/>
                <w:sz w:val="24"/>
                <w:szCs w:val="24"/>
              </w:rPr>
              <w:t xml:space="preserve">Ignorable taxpayers neglect and disregard for the tax laws. They do not pay respect to tax authorities. Defiance to tax authorities and try to keep distance away from tax system. They try to move themselves away from tax system. </w:t>
            </w:r>
          </w:p>
        </w:tc>
        <w:tc>
          <w:tcPr>
            <w:tcW w:w="2394" w:type="dxa"/>
          </w:tcPr>
          <w:p w:rsidR="00370CB9" w:rsidRPr="00370CB9" w:rsidRDefault="00370CB9" w:rsidP="007C40B4">
            <w:pPr>
              <w:spacing w:line="264" w:lineRule="auto"/>
              <w:rPr>
                <w:rFonts w:ascii="Times New Roman" w:hAnsi="Times New Roman" w:cs="Tahoma"/>
                <w:sz w:val="24"/>
                <w:szCs w:val="24"/>
              </w:rPr>
            </w:pPr>
            <w:r w:rsidRPr="00370CB9">
              <w:rPr>
                <w:rFonts w:ascii="Times New Roman" w:hAnsi="Times New Roman" w:cs="Tahoma"/>
                <w:sz w:val="24"/>
                <w:szCs w:val="24"/>
              </w:rPr>
              <w:t>Paying tax is not in ignorable taxpayers’ mind. They block tax collectors from interact with them and move away from tax system.</w:t>
            </w:r>
          </w:p>
        </w:tc>
      </w:tr>
    </w:tbl>
    <w:p w:rsidR="00370CB9" w:rsidRDefault="00370CB9" w:rsidP="00626777">
      <w:pPr>
        <w:spacing w:after="0" w:line="480" w:lineRule="auto"/>
        <w:rPr>
          <w:rFonts w:ascii="Times New Roman" w:hAnsi="Times New Roman" w:cs="Tahoma"/>
          <w:sz w:val="24"/>
          <w:szCs w:val="24"/>
        </w:rPr>
      </w:pPr>
    </w:p>
    <w:p w:rsidR="00AA7771" w:rsidRDefault="0060394B" w:rsidP="00067421">
      <w:pPr>
        <w:spacing w:after="0" w:line="480" w:lineRule="auto"/>
        <w:ind w:firstLine="720"/>
        <w:jc w:val="thaiDistribute"/>
        <w:rPr>
          <w:rFonts w:ascii="Times New Roman" w:hAnsi="Times New Roman" w:cs="Tahoma"/>
          <w:sz w:val="24"/>
          <w:szCs w:val="24"/>
        </w:rPr>
      </w:pPr>
      <w:r w:rsidRPr="00626777">
        <w:rPr>
          <w:rFonts w:ascii="Times New Roman" w:hAnsi="Times New Roman" w:cs="Tahoma"/>
          <w:sz w:val="24"/>
          <w:szCs w:val="24"/>
        </w:rPr>
        <w:lastRenderedPageBreak/>
        <w:t xml:space="preserve">The results of the survey showed that the predominant culture of taxpayers in Thailand is tax avoidance. This major culture brings about the certain outcome of total personal income tax revenue. Almost 50 percent of the respondents </w:t>
      </w:r>
      <w:r w:rsidR="008B7B0A" w:rsidRPr="00626777">
        <w:rPr>
          <w:rFonts w:ascii="Times New Roman" w:hAnsi="Times New Roman" w:cs="Tahoma"/>
          <w:sz w:val="24"/>
          <w:szCs w:val="24"/>
        </w:rPr>
        <w:t xml:space="preserve">have a culture of tax avoidance. </w:t>
      </w:r>
      <w:r w:rsidR="004B46B4" w:rsidRPr="00626777">
        <w:rPr>
          <w:rFonts w:ascii="Times New Roman" w:hAnsi="Times New Roman" w:cs="Tahoma"/>
          <w:sz w:val="24"/>
          <w:szCs w:val="24"/>
        </w:rPr>
        <w:t xml:space="preserve">And the voluntary compliance is only 21 percent. This is the reason why Thai government cannot </w:t>
      </w:r>
      <w:r w:rsidR="00AA7771" w:rsidRPr="00626777">
        <w:rPr>
          <w:rFonts w:ascii="Times New Roman" w:hAnsi="Times New Roman" w:cs="Tahoma"/>
          <w:sz w:val="24"/>
          <w:szCs w:val="24"/>
        </w:rPr>
        <w:t>collect all the taxes that are under the statutes owed to them.</w:t>
      </w:r>
    </w:p>
    <w:p w:rsidR="007C40B4" w:rsidRDefault="007C40B4" w:rsidP="00067421">
      <w:pPr>
        <w:spacing w:after="0" w:line="480" w:lineRule="auto"/>
        <w:ind w:firstLine="720"/>
        <w:jc w:val="thaiDistribute"/>
        <w:rPr>
          <w:rFonts w:ascii="Times New Roman" w:hAnsi="Times New Roman" w:cs="Tahoma"/>
          <w:sz w:val="24"/>
          <w:szCs w:val="24"/>
        </w:rPr>
      </w:pPr>
    </w:p>
    <w:p w:rsidR="007C40B4" w:rsidRDefault="007C40B4" w:rsidP="007C40B4">
      <w:pPr>
        <w:spacing w:after="0" w:line="480" w:lineRule="auto"/>
        <w:jc w:val="center"/>
        <w:rPr>
          <w:rFonts w:ascii="Times New Roman" w:hAnsi="Times New Roman" w:cs="Tahoma"/>
          <w:sz w:val="24"/>
          <w:szCs w:val="24"/>
        </w:rPr>
      </w:pPr>
      <w:r w:rsidRPr="007C40B4">
        <w:rPr>
          <w:rFonts w:ascii="Times New Roman" w:hAnsi="Times New Roman" w:cs="Tahoma"/>
          <w:noProof/>
          <w:sz w:val="24"/>
          <w:szCs w:val="24"/>
          <w:lang w:bidi="ar-SA"/>
        </w:rPr>
        <w:drawing>
          <wp:inline distT="0" distB="0" distL="0" distR="0">
            <wp:extent cx="4342130" cy="3048000"/>
            <wp:effectExtent l="19050" t="0" r="2032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40B4" w:rsidRPr="00626777" w:rsidRDefault="007C40B4" w:rsidP="007C40B4">
      <w:pPr>
        <w:spacing w:after="0" w:line="480" w:lineRule="auto"/>
        <w:jc w:val="center"/>
        <w:rPr>
          <w:rFonts w:ascii="Times New Roman" w:hAnsi="Times New Roman" w:cs="Tahoma"/>
          <w:sz w:val="24"/>
          <w:szCs w:val="24"/>
        </w:rPr>
      </w:pPr>
    </w:p>
    <w:p w:rsidR="00CA5C39" w:rsidRDefault="00AA7771" w:rsidP="00067421">
      <w:pPr>
        <w:spacing w:after="0" w:line="480" w:lineRule="auto"/>
        <w:ind w:firstLine="720"/>
        <w:jc w:val="thaiDistribute"/>
        <w:rPr>
          <w:rFonts w:asciiTheme="majorBidi" w:hAnsiTheme="majorBidi" w:cstheme="majorBidi"/>
          <w:sz w:val="24"/>
          <w:szCs w:val="24"/>
        </w:rPr>
      </w:pPr>
      <w:r w:rsidRPr="00626777">
        <w:rPr>
          <w:rFonts w:ascii="Times New Roman" w:hAnsi="Times New Roman" w:cs="Tahoma"/>
          <w:sz w:val="24"/>
          <w:szCs w:val="24"/>
        </w:rPr>
        <w:t xml:space="preserve">In the year 2012, the total personal income tax is </w:t>
      </w:r>
      <w:r w:rsidR="003809BA" w:rsidRPr="00626777">
        <w:rPr>
          <w:rFonts w:ascii="Times New Roman" w:hAnsi="Times New Roman" w:cs="Tahoma"/>
          <w:sz w:val="24"/>
          <w:szCs w:val="24"/>
        </w:rPr>
        <w:t xml:space="preserve">266,091 </w:t>
      </w:r>
      <w:r w:rsidRPr="00626777">
        <w:rPr>
          <w:rFonts w:ascii="Times New Roman" w:hAnsi="Times New Roman" w:cs="Tahoma"/>
          <w:sz w:val="24"/>
          <w:szCs w:val="24"/>
        </w:rPr>
        <w:t>million baht</w:t>
      </w:r>
      <w:r w:rsidRPr="00626777">
        <w:rPr>
          <w:rStyle w:val="FootnoteReference"/>
          <w:rFonts w:ascii="Times New Roman" w:hAnsi="Times New Roman" w:cs="Tahoma"/>
          <w:sz w:val="24"/>
          <w:szCs w:val="24"/>
        </w:rPr>
        <w:footnoteReference w:id="5"/>
      </w:r>
      <w:r w:rsidRPr="00626777">
        <w:rPr>
          <w:rFonts w:ascii="Times New Roman" w:hAnsi="Times New Roman" w:cs="Tahoma"/>
          <w:sz w:val="24"/>
          <w:szCs w:val="24"/>
        </w:rPr>
        <w:t>. It is quite low when compare with the GDP of Thailand in the same year. Thailand had a GDP of 11.375 trillion baht (366.0 billion US dollars)</w:t>
      </w:r>
      <w:r w:rsidRPr="00626777">
        <w:rPr>
          <w:rStyle w:val="FootnoteReference"/>
          <w:rFonts w:ascii="Times New Roman" w:hAnsi="Times New Roman" w:cs="Tahoma"/>
          <w:sz w:val="24"/>
          <w:szCs w:val="24"/>
        </w:rPr>
        <w:footnoteReference w:id="6"/>
      </w:r>
      <w:r w:rsidR="009C30A6" w:rsidRPr="00626777">
        <w:rPr>
          <w:rFonts w:ascii="Times New Roman" w:hAnsi="Times New Roman" w:cs="Tahoma"/>
          <w:sz w:val="24"/>
          <w:szCs w:val="24"/>
        </w:rPr>
        <w:t xml:space="preserve"> in the year 2012</w:t>
      </w:r>
      <w:r w:rsidRPr="00626777">
        <w:rPr>
          <w:rFonts w:ascii="Times New Roman" w:hAnsi="Times New Roman" w:cs="Tahoma"/>
          <w:sz w:val="24"/>
          <w:szCs w:val="24"/>
        </w:rPr>
        <w:t xml:space="preserve">. The ratio between total personal income tax revenue and GDP is </w:t>
      </w:r>
      <w:r w:rsidR="009C30A6" w:rsidRPr="00626777">
        <w:rPr>
          <w:rFonts w:ascii="Times New Roman" w:hAnsi="Times New Roman" w:cs="Tahoma"/>
          <w:sz w:val="24"/>
          <w:szCs w:val="24"/>
        </w:rPr>
        <w:t>only</w:t>
      </w:r>
      <w:r w:rsidRPr="00626777">
        <w:rPr>
          <w:rFonts w:ascii="Times New Roman" w:hAnsi="Times New Roman" w:cs="Tahoma"/>
          <w:sz w:val="24"/>
          <w:szCs w:val="24"/>
        </w:rPr>
        <w:t xml:space="preserve"> 2.34 percent. </w:t>
      </w:r>
      <w:r w:rsidR="00067421">
        <w:rPr>
          <w:rFonts w:ascii="Times New Roman" w:hAnsi="Times New Roman" w:cs="Tahoma"/>
          <w:sz w:val="24"/>
          <w:szCs w:val="24"/>
        </w:rPr>
        <w:t xml:space="preserve">This can be conclude that </w:t>
      </w:r>
      <w:r w:rsidR="00067421" w:rsidRPr="00067421">
        <w:rPr>
          <w:rFonts w:asciiTheme="majorBidi" w:hAnsiTheme="majorBidi" w:cstheme="majorBidi"/>
          <w:sz w:val="24"/>
          <w:szCs w:val="24"/>
        </w:rPr>
        <w:t xml:space="preserve">the existing culture of taxation in Thai society </w:t>
      </w:r>
      <w:r w:rsidR="00067421">
        <w:rPr>
          <w:rFonts w:asciiTheme="majorBidi" w:hAnsiTheme="majorBidi" w:cstheme="majorBidi"/>
          <w:sz w:val="24"/>
          <w:szCs w:val="24"/>
        </w:rPr>
        <w:t>is</w:t>
      </w:r>
      <w:r w:rsidR="00067421" w:rsidRPr="00067421">
        <w:rPr>
          <w:rFonts w:asciiTheme="majorBidi" w:hAnsiTheme="majorBidi" w:cstheme="majorBidi"/>
          <w:sz w:val="24"/>
          <w:szCs w:val="24"/>
        </w:rPr>
        <w:t xml:space="preserve"> a major course of tax compliance deficiency</w:t>
      </w:r>
      <w:r w:rsidR="00067421">
        <w:rPr>
          <w:rFonts w:asciiTheme="majorBidi" w:hAnsiTheme="majorBidi" w:cstheme="majorBidi"/>
          <w:sz w:val="24"/>
          <w:szCs w:val="24"/>
        </w:rPr>
        <w:t xml:space="preserve"> and bring about low level of personal income tax revenue in Thailand.</w:t>
      </w:r>
    </w:p>
    <w:p w:rsidR="007C40B4" w:rsidRDefault="007C40B4" w:rsidP="00067421">
      <w:pPr>
        <w:spacing w:after="0" w:line="480" w:lineRule="auto"/>
        <w:ind w:firstLine="720"/>
        <w:jc w:val="thaiDistribute"/>
        <w:rPr>
          <w:rFonts w:asciiTheme="majorBidi" w:hAnsiTheme="majorBidi" w:cstheme="majorBidi"/>
          <w:sz w:val="24"/>
          <w:szCs w:val="24"/>
        </w:rPr>
      </w:pPr>
    </w:p>
    <w:p w:rsidR="003A2A9A" w:rsidRDefault="003A2A9A" w:rsidP="00067421">
      <w:pPr>
        <w:spacing w:after="0" w:line="480" w:lineRule="auto"/>
        <w:ind w:firstLine="720"/>
        <w:jc w:val="thaiDistribute"/>
        <w:rPr>
          <w:rFonts w:asciiTheme="majorBidi" w:hAnsiTheme="majorBidi" w:cstheme="majorBidi"/>
          <w:sz w:val="24"/>
          <w:szCs w:val="24"/>
        </w:rPr>
      </w:pPr>
    </w:p>
    <w:p w:rsidR="00370CB9" w:rsidRDefault="00370CB9" w:rsidP="00370CB9">
      <w:pPr>
        <w:spacing w:after="0" w:line="480" w:lineRule="auto"/>
        <w:jc w:val="thaiDistribute"/>
        <w:rPr>
          <w:rFonts w:asciiTheme="majorBidi" w:hAnsiTheme="majorBidi" w:cstheme="majorBidi"/>
          <w:b/>
          <w:bCs/>
          <w:sz w:val="24"/>
          <w:szCs w:val="24"/>
        </w:rPr>
      </w:pPr>
      <w:r w:rsidRPr="00370CB9">
        <w:rPr>
          <w:rFonts w:asciiTheme="majorBidi" w:hAnsiTheme="majorBidi" w:cstheme="majorBidi"/>
          <w:b/>
          <w:bCs/>
          <w:sz w:val="24"/>
          <w:szCs w:val="24"/>
        </w:rPr>
        <w:lastRenderedPageBreak/>
        <w:t xml:space="preserve">4. Conclusion </w:t>
      </w:r>
      <w:r w:rsidR="003A2A9A">
        <w:rPr>
          <w:rFonts w:asciiTheme="majorBidi" w:hAnsiTheme="majorBidi" w:cstheme="majorBidi"/>
          <w:b/>
          <w:bCs/>
          <w:sz w:val="24"/>
          <w:szCs w:val="24"/>
        </w:rPr>
        <w:t>and Recommendation</w:t>
      </w:r>
    </w:p>
    <w:p w:rsidR="003A2A9A" w:rsidRDefault="003A2A9A" w:rsidP="00370CB9">
      <w:pPr>
        <w:spacing w:after="0" w:line="480" w:lineRule="auto"/>
        <w:jc w:val="thaiDistribute"/>
        <w:rPr>
          <w:rFonts w:asciiTheme="majorBidi" w:hAnsiTheme="majorBidi" w:cstheme="majorBidi"/>
          <w:b/>
          <w:bCs/>
          <w:sz w:val="24"/>
          <w:szCs w:val="24"/>
        </w:rPr>
      </w:pPr>
      <w:r>
        <w:rPr>
          <w:rFonts w:asciiTheme="majorBidi" w:hAnsiTheme="majorBidi" w:cstheme="majorBidi"/>
          <w:b/>
          <w:bCs/>
          <w:sz w:val="24"/>
          <w:szCs w:val="24"/>
        </w:rPr>
        <w:tab/>
        <w:t>(a) Conclusions</w:t>
      </w:r>
    </w:p>
    <w:p w:rsidR="008B42C8" w:rsidRDefault="00F020F1" w:rsidP="008B42C8">
      <w:pPr>
        <w:spacing w:after="0" w:line="480" w:lineRule="auto"/>
        <w:jc w:val="thaiDistribute"/>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The goal of this study is to discover the major pattern of taxpayers’ culture in Thailand and to investigate the relationship between culture of taxation and the success of tax collection. </w:t>
      </w:r>
      <w:r w:rsidR="008B42C8" w:rsidRPr="008B42C8">
        <w:rPr>
          <w:rFonts w:asciiTheme="majorBidi" w:hAnsiTheme="majorBidi" w:cstheme="majorBidi"/>
          <w:sz w:val="24"/>
          <w:szCs w:val="24"/>
        </w:rPr>
        <w:t xml:space="preserve">The research studies </w:t>
      </w:r>
      <w:r w:rsidR="008B42C8">
        <w:rPr>
          <w:rFonts w:asciiTheme="majorBidi" w:hAnsiTheme="majorBidi" w:cstheme="majorBidi"/>
          <w:sz w:val="24"/>
          <w:szCs w:val="24"/>
        </w:rPr>
        <w:t xml:space="preserve">taxpayers who pay the </w:t>
      </w:r>
      <w:r w:rsidR="008B42C8" w:rsidRPr="008B42C8">
        <w:rPr>
          <w:rFonts w:asciiTheme="majorBidi" w:hAnsiTheme="majorBidi" w:cstheme="majorBidi"/>
          <w:sz w:val="24"/>
          <w:szCs w:val="24"/>
        </w:rPr>
        <w:t>personal income taxes</w:t>
      </w:r>
      <w:r w:rsidR="008B42C8">
        <w:rPr>
          <w:rFonts w:asciiTheme="majorBidi" w:hAnsiTheme="majorBidi" w:cstheme="majorBidi"/>
          <w:sz w:val="24"/>
          <w:szCs w:val="24"/>
        </w:rPr>
        <w:t xml:space="preserve"> in the year 2012</w:t>
      </w:r>
      <w:r w:rsidR="008B42C8" w:rsidRPr="008B42C8">
        <w:rPr>
          <w:rFonts w:asciiTheme="majorBidi" w:hAnsiTheme="majorBidi" w:cstheme="majorBidi"/>
          <w:sz w:val="24"/>
          <w:szCs w:val="24"/>
        </w:rPr>
        <w:t xml:space="preserve">. </w:t>
      </w:r>
      <w:r w:rsidR="008B42C8">
        <w:rPr>
          <w:rFonts w:asciiTheme="majorBidi" w:hAnsiTheme="majorBidi" w:cstheme="majorBidi"/>
          <w:sz w:val="24"/>
          <w:szCs w:val="24"/>
        </w:rPr>
        <w:t>Fifteen area offices of Revenue Department in five different regions have been selected as study areas. This study</w:t>
      </w:r>
      <w:r w:rsidR="008B42C8" w:rsidRPr="008B42C8">
        <w:rPr>
          <w:rFonts w:asciiTheme="majorBidi" w:hAnsiTheme="majorBidi" w:cstheme="majorBidi"/>
          <w:sz w:val="24"/>
          <w:szCs w:val="24"/>
        </w:rPr>
        <w:t xml:space="preserve"> conduct</w:t>
      </w:r>
      <w:r w:rsidR="008B42C8">
        <w:rPr>
          <w:rFonts w:asciiTheme="majorBidi" w:hAnsiTheme="majorBidi" w:cstheme="majorBidi"/>
          <w:sz w:val="24"/>
          <w:szCs w:val="24"/>
        </w:rPr>
        <w:t xml:space="preserve">ed a survey of 200 taxpayers </w:t>
      </w:r>
      <w:r w:rsidR="008B42C8" w:rsidRPr="008B42C8">
        <w:rPr>
          <w:rFonts w:asciiTheme="majorBidi" w:hAnsiTheme="majorBidi" w:cstheme="majorBidi"/>
          <w:sz w:val="24"/>
          <w:szCs w:val="24"/>
        </w:rPr>
        <w:t>during June 2012 to January 2013</w:t>
      </w:r>
      <w:r w:rsidR="008B42C8">
        <w:rPr>
          <w:rFonts w:asciiTheme="majorBidi" w:hAnsiTheme="majorBidi" w:cstheme="majorBidi"/>
          <w:sz w:val="24"/>
          <w:szCs w:val="24"/>
        </w:rPr>
        <w:t xml:space="preserve">. </w:t>
      </w:r>
    </w:p>
    <w:p w:rsidR="00F020F1" w:rsidRPr="00F020F1" w:rsidRDefault="00F020F1" w:rsidP="008B42C8">
      <w:pPr>
        <w:spacing w:after="0" w:line="480" w:lineRule="auto"/>
        <w:ind w:firstLine="720"/>
        <w:jc w:val="thaiDistribute"/>
        <w:rPr>
          <w:rFonts w:asciiTheme="majorBidi" w:hAnsiTheme="majorBidi" w:cstheme="majorBidi"/>
          <w:sz w:val="24"/>
          <w:szCs w:val="24"/>
        </w:rPr>
      </w:pPr>
      <w:r>
        <w:rPr>
          <w:rFonts w:asciiTheme="majorBidi" w:hAnsiTheme="majorBidi" w:cstheme="majorBidi"/>
          <w:sz w:val="24"/>
          <w:szCs w:val="24"/>
        </w:rPr>
        <w:t xml:space="preserve">Data from the </w:t>
      </w:r>
      <w:r w:rsidR="008B42C8">
        <w:rPr>
          <w:rFonts w:asciiTheme="majorBidi" w:hAnsiTheme="majorBidi" w:cstheme="majorBidi"/>
          <w:sz w:val="24"/>
          <w:szCs w:val="24"/>
        </w:rPr>
        <w:t xml:space="preserve">self-assessment report in the </w:t>
      </w:r>
      <w:r>
        <w:rPr>
          <w:rFonts w:asciiTheme="majorBidi" w:hAnsiTheme="majorBidi" w:cstheme="majorBidi"/>
          <w:sz w:val="24"/>
          <w:szCs w:val="24"/>
        </w:rPr>
        <w:t>survey was collected to test the main research question relating to these goals. The information about tax behaviors and tax attitudes were used to determine the patterns of taxpayers’ culture in Thailand. The findings showed that the major culture of taxpayers in Thailand is tax avoidance</w:t>
      </w:r>
      <w:r w:rsidR="008B42C8">
        <w:rPr>
          <w:rFonts w:asciiTheme="majorBidi" w:hAnsiTheme="majorBidi" w:cstheme="majorBidi"/>
          <w:sz w:val="24"/>
          <w:szCs w:val="24"/>
        </w:rPr>
        <w:t xml:space="preserve">. </w:t>
      </w:r>
      <w:r>
        <w:rPr>
          <w:rFonts w:asciiTheme="majorBidi" w:hAnsiTheme="majorBidi" w:cstheme="majorBidi"/>
          <w:sz w:val="24"/>
          <w:szCs w:val="24"/>
        </w:rPr>
        <w:t>Th</w:t>
      </w:r>
      <w:r w:rsidR="008B42C8">
        <w:rPr>
          <w:rFonts w:asciiTheme="majorBidi" w:hAnsiTheme="majorBidi" w:cstheme="majorBidi"/>
          <w:sz w:val="24"/>
          <w:szCs w:val="24"/>
        </w:rPr>
        <w:t>e</w:t>
      </w:r>
      <w:r>
        <w:rPr>
          <w:rFonts w:asciiTheme="majorBidi" w:hAnsiTheme="majorBidi" w:cstheme="majorBidi"/>
          <w:sz w:val="24"/>
          <w:szCs w:val="24"/>
        </w:rPr>
        <w:t>s</w:t>
      </w:r>
      <w:r w:rsidR="008B42C8">
        <w:rPr>
          <w:rFonts w:asciiTheme="majorBidi" w:hAnsiTheme="majorBidi" w:cstheme="majorBidi"/>
          <w:sz w:val="24"/>
          <w:szCs w:val="24"/>
        </w:rPr>
        <w:t>e</w:t>
      </w:r>
      <w:r>
        <w:rPr>
          <w:rFonts w:asciiTheme="majorBidi" w:hAnsiTheme="majorBidi" w:cstheme="majorBidi"/>
          <w:sz w:val="24"/>
          <w:szCs w:val="24"/>
        </w:rPr>
        <w:t xml:space="preserve"> </w:t>
      </w:r>
      <w:r w:rsidR="008B42C8">
        <w:rPr>
          <w:rFonts w:asciiTheme="majorBidi" w:hAnsiTheme="majorBidi" w:cstheme="majorBidi"/>
          <w:sz w:val="24"/>
          <w:szCs w:val="24"/>
        </w:rPr>
        <w:t>result</w:t>
      </w:r>
      <w:r w:rsidRPr="00F020F1">
        <w:rPr>
          <w:rFonts w:asciiTheme="majorBidi" w:hAnsiTheme="majorBidi" w:cstheme="majorBidi"/>
          <w:sz w:val="24"/>
          <w:szCs w:val="24"/>
        </w:rPr>
        <w:t>s contend</w:t>
      </w:r>
      <w:r>
        <w:rPr>
          <w:rFonts w:asciiTheme="majorBidi" w:hAnsiTheme="majorBidi" w:cstheme="majorBidi"/>
          <w:sz w:val="24"/>
          <w:szCs w:val="24"/>
        </w:rPr>
        <w:t>ed</w:t>
      </w:r>
      <w:r w:rsidRPr="00F020F1">
        <w:rPr>
          <w:rFonts w:asciiTheme="majorBidi" w:hAnsiTheme="majorBidi" w:cstheme="majorBidi"/>
          <w:sz w:val="24"/>
          <w:szCs w:val="24"/>
        </w:rPr>
        <w:t xml:space="preserve"> that majority of </w:t>
      </w:r>
      <w:r>
        <w:rPr>
          <w:rFonts w:asciiTheme="majorBidi" w:hAnsiTheme="majorBidi" w:cstheme="majorBidi"/>
          <w:sz w:val="24"/>
          <w:szCs w:val="24"/>
        </w:rPr>
        <w:t>tax</w:t>
      </w:r>
      <w:r w:rsidRPr="00F020F1">
        <w:rPr>
          <w:rFonts w:asciiTheme="majorBidi" w:hAnsiTheme="majorBidi" w:cstheme="majorBidi"/>
          <w:sz w:val="24"/>
          <w:szCs w:val="24"/>
        </w:rPr>
        <w:t>payer</w:t>
      </w:r>
      <w:r>
        <w:rPr>
          <w:rFonts w:asciiTheme="majorBidi" w:hAnsiTheme="majorBidi" w:cstheme="majorBidi"/>
          <w:sz w:val="24"/>
          <w:szCs w:val="24"/>
        </w:rPr>
        <w:t>s do not trust in the government and tax authorities</w:t>
      </w:r>
      <w:r w:rsidRPr="00F020F1">
        <w:rPr>
          <w:rFonts w:asciiTheme="majorBidi" w:hAnsiTheme="majorBidi" w:cstheme="majorBidi"/>
          <w:sz w:val="24"/>
          <w:szCs w:val="24"/>
        </w:rPr>
        <w:t xml:space="preserve">. Most of them pay tax only when they had been confined by evidences. They usually apply as many loopholes as possible in order to minimize tax amounts. </w:t>
      </w:r>
      <w:r>
        <w:rPr>
          <w:rFonts w:asciiTheme="majorBidi" w:hAnsiTheme="majorBidi" w:cstheme="majorBidi"/>
          <w:sz w:val="24"/>
          <w:szCs w:val="24"/>
        </w:rPr>
        <w:t>Moreover, v</w:t>
      </w:r>
      <w:r w:rsidRPr="00F020F1">
        <w:rPr>
          <w:rFonts w:asciiTheme="majorBidi" w:hAnsiTheme="majorBidi" w:cstheme="majorBidi"/>
          <w:sz w:val="24"/>
          <w:szCs w:val="24"/>
        </w:rPr>
        <w:t>oluntar</w:t>
      </w:r>
      <w:r>
        <w:rPr>
          <w:rFonts w:asciiTheme="majorBidi" w:hAnsiTheme="majorBidi" w:cstheme="majorBidi"/>
          <w:sz w:val="24"/>
          <w:szCs w:val="24"/>
        </w:rPr>
        <w:t xml:space="preserve">y compliances are generally low. </w:t>
      </w:r>
    </w:p>
    <w:p w:rsidR="006A256A" w:rsidRDefault="00F020F1" w:rsidP="006A256A">
      <w:pPr>
        <w:spacing w:after="0" w:line="480" w:lineRule="auto"/>
        <w:ind w:firstLine="720"/>
        <w:jc w:val="thaiDistribute"/>
        <w:rPr>
          <w:rFonts w:asciiTheme="majorBidi" w:hAnsiTheme="majorBidi" w:cstheme="majorBidi"/>
          <w:sz w:val="24"/>
          <w:szCs w:val="24"/>
        </w:rPr>
      </w:pPr>
      <w:r>
        <w:rPr>
          <w:rFonts w:asciiTheme="majorBidi" w:hAnsiTheme="majorBidi" w:cstheme="majorBidi"/>
          <w:sz w:val="24"/>
          <w:szCs w:val="24"/>
        </w:rPr>
        <w:t>The significant findings resulted from the examination of the data</w:t>
      </w:r>
      <w:r w:rsidR="008B42C8">
        <w:rPr>
          <w:rFonts w:asciiTheme="majorBidi" w:hAnsiTheme="majorBidi" w:cstheme="majorBidi"/>
          <w:sz w:val="24"/>
          <w:szCs w:val="24"/>
        </w:rPr>
        <w:t xml:space="preserve"> also indicated that there was a relationship between tax behaviors and tax attitudes. </w:t>
      </w:r>
      <w:r w:rsidR="006A256A">
        <w:rPr>
          <w:rFonts w:asciiTheme="majorBidi" w:hAnsiTheme="majorBidi" w:cstheme="majorBidi"/>
          <w:sz w:val="24"/>
          <w:szCs w:val="24"/>
        </w:rPr>
        <w:t xml:space="preserve">The positive attitudes towards tax system and tax authorities affect the positive behaviors as tax compliance. </w:t>
      </w:r>
      <w:r w:rsidR="008B42C8">
        <w:rPr>
          <w:rFonts w:asciiTheme="majorBidi" w:hAnsiTheme="majorBidi" w:cstheme="majorBidi"/>
          <w:sz w:val="24"/>
          <w:szCs w:val="24"/>
        </w:rPr>
        <w:t xml:space="preserve">If taxpayers </w:t>
      </w:r>
      <w:r w:rsidR="006A256A">
        <w:rPr>
          <w:rFonts w:asciiTheme="majorBidi" w:hAnsiTheme="majorBidi" w:cstheme="majorBidi"/>
          <w:sz w:val="24"/>
          <w:szCs w:val="24"/>
        </w:rPr>
        <w:t xml:space="preserve">believe that taxes are necessary for the development of the country and realize that paying tax is citizens’ duty, they will decide to pay their taxes to the government.  In addition, the more negative attitudes towards tax authorities, the more tax evasion. </w:t>
      </w:r>
    </w:p>
    <w:p w:rsidR="006A256A" w:rsidRDefault="006A256A" w:rsidP="003A2A9A">
      <w:pPr>
        <w:spacing w:after="0" w:line="480" w:lineRule="auto"/>
        <w:ind w:firstLine="720"/>
        <w:jc w:val="thaiDistribute"/>
        <w:rPr>
          <w:rFonts w:asciiTheme="majorBidi" w:hAnsiTheme="majorBidi" w:cstheme="majorBidi"/>
          <w:sz w:val="24"/>
          <w:szCs w:val="24"/>
        </w:rPr>
      </w:pPr>
      <w:r>
        <w:rPr>
          <w:rFonts w:asciiTheme="majorBidi" w:hAnsiTheme="majorBidi" w:cstheme="majorBidi"/>
          <w:sz w:val="24"/>
          <w:szCs w:val="24"/>
        </w:rPr>
        <w:t xml:space="preserve">The suggestion for tax authorities to improve tax collection is that tax authorities should promote tax compliant culture in the country.  First, government should concern more about </w:t>
      </w:r>
      <w:r w:rsidR="003A2A9A">
        <w:rPr>
          <w:rFonts w:asciiTheme="majorBidi" w:hAnsiTheme="majorBidi" w:cstheme="majorBidi"/>
          <w:sz w:val="24"/>
          <w:szCs w:val="24"/>
        </w:rPr>
        <w:t xml:space="preserve">tax </w:t>
      </w:r>
      <w:r>
        <w:rPr>
          <w:rFonts w:asciiTheme="majorBidi" w:hAnsiTheme="majorBidi" w:cstheme="majorBidi"/>
          <w:sz w:val="24"/>
          <w:szCs w:val="24"/>
        </w:rPr>
        <w:t>knowledge management</w:t>
      </w:r>
      <w:r w:rsidR="003A2A9A">
        <w:rPr>
          <w:rFonts w:asciiTheme="majorBidi" w:hAnsiTheme="majorBidi" w:cstheme="majorBidi"/>
          <w:sz w:val="24"/>
          <w:szCs w:val="24"/>
        </w:rPr>
        <w:t xml:space="preserve">. Knowledge about tax, especially the positive aspects of </w:t>
      </w:r>
      <w:r w:rsidR="003A2A9A">
        <w:rPr>
          <w:rFonts w:asciiTheme="majorBidi" w:hAnsiTheme="majorBidi" w:cstheme="majorBidi"/>
          <w:sz w:val="24"/>
          <w:szCs w:val="24"/>
        </w:rPr>
        <w:lastRenderedPageBreak/>
        <w:t>tax for the citizens and country, should be provided to every individual within the country. Second, the improvement of tax administration is also necessary. Corruption in tax system should be eradicated from the country.</w:t>
      </w:r>
    </w:p>
    <w:p w:rsidR="00BC4E77" w:rsidRDefault="00BC4E77" w:rsidP="003A2A9A">
      <w:pPr>
        <w:spacing w:after="0" w:line="480" w:lineRule="auto"/>
        <w:ind w:firstLine="720"/>
        <w:jc w:val="thaiDistribute"/>
        <w:rPr>
          <w:rFonts w:asciiTheme="majorBidi" w:hAnsiTheme="majorBidi" w:cstheme="majorBidi"/>
          <w:sz w:val="24"/>
          <w:szCs w:val="24"/>
        </w:rPr>
      </w:pPr>
    </w:p>
    <w:p w:rsidR="00F020F1" w:rsidRPr="00AB7E13" w:rsidRDefault="003A2A9A" w:rsidP="003A2A9A">
      <w:pPr>
        <w:spacing w:after="0" w:line="480" w:lineRule="auto"/>
        <w:ind w:firstLine="720"/>
        <w:jc w:val="thaiDistribute"/>
        <w:rPr>
          <w:rFonts w:asciiTheme="majorBidi" w:hAnsiTheme="majorBidi" w:cstheme="majorBidi"/>
          <w:b/>
          <w:bCs/>
          <w:sz w:val="24"/>
          <w:szCs w:val="24"/>
        </w:rPr>
      </w:pPr>
      <w:r w:rsidRPr="00AB7E13">
        <w:rPr>
          <w:rFonts w:asciiTheme="majorBidi" w:hAnsiTheme="majorBidi" w:cstheme="majorBidi"/>
          <w:b/>
          <w:bCs/>
          <w:sz w:val="24"/>
          <w:szCs w:val="24"/>
        </w:rPr>
        <w:t xml:space="preserve">(b) Recommendations for further research </w:t>
      </w:r>
    </w:p>
    <w:p w:rsidR="0066721D" w:rsidRDefault="003A2A9A" w:rsidP="00AB7E13">
      <w:pPr>
        <w:spacing w:after="0" w:line="480" w:lineRule="auto"/>
        <w:ind w:firstLine="720"/>
        <w:jc w:val="thaiDistribute"/>
        <w:rPr>
          <w:rFonts w:asciiTheme="majorBidi" w:hAnsiTheme="majorBidi" w:cstheme="majorBidi"/>
          <w:sz w:val="24"/>
          <w:szCs w:val="24"/>
        </w:rPr>
      </w:pPr>
      <w:r>
        <w:rPr>
          <w:rFonts w:asciiTheme="majorBidi" w:hAnsiTheme="majorBidi" w:cstheme="majorBidi"/>
          <w:sz w:val="24"/>
          <w:szCs w:val="24"/>
        </w:rPr>
        <w:t xml:space="preserve">The information was studied and many significant findings resulted from the examination of the data. The findings, although significant, have some limitations. One limitation is </w:t>
      </w:r>
      <w:r w:rsidR="0066721D">
        <w:rPr>
          <w:rFonts w:asciiTheme="majorBidi" w:hAnsiTheme="majorBidi" w:cstheme="majorBidi"/>
          <w:sz w:val="24"/>
          <w:szCs w:val="24"/>
        </w:rPr>
        <w:t xml:space="preserve">that the findings explain only a group of personal income taxpayers who paid and filed their taxes only. This study cannot capture the potential taxpayers who were dancing outside tax system. </w:t>
      </w:r>
      <w:r w:rsidR="00AB7E13">
        <w:rPr>
          <w:rFonts w:asciiTheme="majorBidi" w:hAnsiTheme="majorBidi" w:cstheme="majorBidi"/>
          <w:sz w:val="24"/>
          <w:szCs w:val="24"/>
        </w:rPr>
        <w:t>The future research could conduct with potential taxpayers outside tax system. The other aspects of taxpayers’ culture may be found.</w:t>
      </w:r>
    </w:p>
    <w:p w:rsidR="00AB7E13" w:rsidRDefault="0066721D" w:rsidP="00AB7E13">
      <w:pPr>
        <w:spacing w:after="0" w:line="480" w:lineRule="auto"/>
        <w:ind w:firstLine="720"/>
        <w:jc w:val="thaiDistribute"/>
        <w:rPr>
          <w:rFonts w:asciiTheme="majorBidi" w:hAnsiTheme="majorBidi" w:cstheme="majorBidi"/>
          <w:sz w:val="24"/>
          <w:szCs w:val="24"/>
        </w:rPr>
      </w:pPr>
      <w:r>
        <w:rPr>
          <w:rFonts w:asciiTheme="majorBidi" w:hAnsiTheme="majorBidi" w:cstheme="majorBidi"/>
          <w:sz w:val="24"/>
          <w:szCs w:val="24"/>
        </w:rPr>
        <w:t xml:space="preserve">Another limitation is the design of the study. This study focused on personal income tax only. By only examining personal income tax, the researcher could not explain the overall taxpayers’ culture of the income tax. Further research into this field should study other type of income tax e.g. corporate income tax, or study the value added tax, sale tax etc. in order to get the </w:t>
      </w:r>
      <w:r w:rsidR="00AB7E13">
        <w:rPr>
          <w:rFonts w:asciiTheme="majorBidi" w:hAnsiTheme="majorBidi" w:cstheme="majorBidi"/>
          <w:sz w:val="24"/>
          <w:szCs w:val="24"/>
        </w:rPr>
        <w:t xml:space="preserve">overview of culture of taxation in the country. Another avenue of research could be using the comparative study of several countries to discover the result from the difference of taxpayers’ culture. </w:t>
      </w:r>
    </w:p>
    <w:p w:rsidR="003A2A9A" w:rsidRPr="00F020F1" w:rsidRDefault="0066721D" w:rsidP="00AB7E13">
      <w:pPr>
        <w:spacing w:after="0" w:line="480" w:lineRule="auto"/>
        <w:ind w:firstLine="720"/>
        <w:jc w:val="thaiDistribute"/>
        <w:rPr>
          <w:rFonts w:asciiTheme="majorBidi" w:hAnsiTheme="majorBidi" w:cstheme="majorBidi"/>
          <w:sz w:val="24"/>
          <w:szCs w:val="24"/>
        </w:rPr>
      </w:pPr>
      <w:r>
        <w:rPr>
          <w:rFonts w:asciiTheme="majorBidi" w:hAnsiTheme="majorBidi" w:cstheme="majorBidi"/>
          <w:sz w:val="24"/>
          <w:szCs w:val="24"/>
        </w:rPr>
        <w:t xml:space="preserve"> </w:t>
      </w:r>
    </w:p>
    <w:p w:rsidR="00DD6736" w:rsidRPr="00626777" w:rsidRDefault="00416457" w:rsidP="00416457">
      <w:pPr>
        <w:spacing w:after="0" w:line="480" w:lineRule="auto"/>
        <w:jc w:val="center"/>
        <w:rPr>
          <w:rFonts w:ascii="Times New Roman" w:hAnsi="Times New Roman" w:cs="Tahoma"/>
          <w:sz w:val="24"/>
          <w:szCs w:val="24"/>
        </w:rPr>
      </w:pPr>
      <w:r>
        <w:rPr>
          <w:rFonts w:ascii="Times New Roman" w:hAnsi="Times New Roman" w:cs="Tahoma"/>
          <w:sz w:val="24"/>
          <w:szCs w:val="24"/>
        </w:rPr>
        <w:t>********************************</w:t>
      </w:r>
    </w:p>
    <w:p w:rsidR="00240930" w:rsidRPr="00626777" w:rsidRDefault="00240930" w:rsidP="008B42C8">
      <w:pPr>
        <w:spacing w:after="0" w:line="480" w:lineRule="auto"/>
        <w:jc w:val="thaiDistribute"/>
        <w:rPr>
          <w:rFonts w:ascii="Times New Roman" w:hAnsi="Times New Roman" w:cs="Tahoma"/>
          <w:sz w:val="24"/>
          <w:szCs w:val="24"/>
        </w:rPr>
      </w:pPr>
    </w:p>
    <w:p w:rsidR="009C30A6" w:rsidRPr="00626777" w:rsidRDefault="009C30A6" w:rsidP="008B42C8">
      <w:pPr>
        <w:spacing w:after="0" w:line="480" w:lineRule="auto"/>
        <w:jc w:val="thaiDistribute"/>
        <w:rPr>
          <w:rFonts w:ascii="Times New Roman" w:hAnsi="Times New Roman" w:cs="Tahoma"/>
          <w:sz w:val="24"/>
          <w:szCs w:val="24"/>
        </w:rPr>
      </w:pPr>
    </w:p>
    <w:p w:rsidR="00DF1E30" w:rsidRPr="00626777" w:rsidRDefault="00DF1E30" w:rsidP="008B42C8">
      <w:pPr>
        <w:spacing w:after="0" w:line="480" w:lineRule="auto"/>
        <w:jc w:val="thaiDistribute"/>
        <w:rPr>
          <w:rFonts w:ascii="Times New Roman" w:hAnsi="Times New Roman" w:cs="Tahoma"/>
          <w:b/>
          <w:bCs/>
          <w:sz w:val="24"/>
          <w:szCs w:val="24"/>
        </w:rPr>
      </w:pPr>
    </w:p>
    <w:p w:rsidR="004158B5" w:rsidRPr="00626777" w:rsidRDefault="004158B5" w:rsidP="008B42C8">
      <w:pPr>
        <w:spacing w:after="0" w:line="480" w:lineRule="auto"/>
        <w:jc w:val="thaiDistribute"/>
        <w:rPr>
          <w:rFonts w:ascii="Times New Roman" w:hAnsi="Times New Roman" w:cs="Tahoma"/>
          <w:b/>
          <w:bCs/>
          <w:sz w:val="24"/>
          <w:szCs w:val="24"/>
        </w:rPr>
      </w:pPr>
    </w:p>
    <w:p w:rsidR="00B570BB" w:rsidRPr="00626777" w:rsidRDefault="00B570BB" w:rsidP="008B42C8">
      <w:pPr>
        <w:spacing w:after="0" w:line="480" w:lineRule="auto"/>
        <w:jc w:val="thaiDistribute"/>
        <w:rPr>
          <w:rFonts w:ascii="Times New Roman" w:hAnsi="Times New Roman" w:cs="Tahoma"/>
          <w:b/>
          <w:bCs/>
          <w:sz w:val="24"/>
          <w:szCs w:val="24"/>
        </w:rPr>
      </w:pPr>
    </w:p>
    <w:p w:rsidR="00B570BB" w:rsidRPr="00626777" w:rsidRDefault="00B570BB" w:rsidP="00626777">
      <w:pPr>
        <w:spacing w:after="0" w:line="480" w:lineRule="auto"/>
        <w:rPr>
          <w:rFonts w:ascii="Times New Roman" w:hAnsi="Times New Roman" w:cs="Tahoma"/>
          <w:b/>
          <w:bCs/>
          <w:sz w:val="24"/>
          <w:szCs w:val="24"/>
        </w:rPr>
      </w:pPr>
      <w:r w:rsidRPr="00626777">
        <w:rPr>
          <w:rFonts w:ascii="Times New Roman" w:hAnsi="Times New Roman" w:cs="Tahoma"/>
          <w:b/>
          <w:bCs/>
          <w:sz w:val="24"/>
          <w:szCs w:val="24"/>
        </w:rPr>
        <w:lastRenderedPageBreak/>
        <w:t>References</w:t>
      </w:r>
    </w:p>
    <w:p w:rsidR="00B570BB" w:rsidRPr="00626777" w:rsidRDefault="00B570BB" w:rsidP="00626777">
      <w:pPr>
        <w:autoSpaceDE w:val="0"/>
        <w:autoSpaceDN w:val="0"/>
        <w:adjustRightInd w:val="0"/>
        <w:spacing w:after="0" w:line="480" w:lineRule="auto"/>
        <w:ind w:left="720" w:hanging="720"/>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r w:rsidRPr="00626777">
        <w:rPr>
          <w:rFonts w:ascii="Times New Roman" w:hAnsi="Times New Roman" w:cs="Tahoma"/>
          <w:sz w:val="24"/>
          <w:szCs w:val="24"/>
        </w:rPr>
        <w:t xml:space="preserve">Aeron, H. J. &amp; </w:t>
      </w:r>
      <w:proofErr w:type="spellStart"/>
      <w:r w:rsidRPr="00626777">
        <w:rPr>
          <w:rFonts w:ascii="Times New Roman" w:hAnsi="Times New Roman" w:cs="Tahoma"/>
          <w:sz w:val="24"/>
          <w:szCs w:val="24"/>
        </w:rPr>
        <w:t>Slemrod</w:t>
      </w:r>
      <w:proofErr w:type="spellEnd"/>
      <w:r w:rsidRPr="00626777">
        <w:rPr>
          <w:rFonts w:ascii="Times New Roman" w:hAnsi="Times New Roman" w:cs="Tahoma"/>
          <w:sz w:val="24"/>
          <w:szCs w:val="24"/>
        </w:rPr>
        <w:t>, J. (</w:t>
      </w:r>
      <w:proofErr w:type="spellStart"/>
      <w:r w:rsidRPr="00626777">
        <w:rPr>
          <w:rFonts w:ascii="Times New Roman" w:hAnsi="Times New Roman" w:cs="Tahoma"/>
          <w:sz w:val="24"/>
          <w:szCs w:val="24"/>
        </w:rPr>
        <w:t>Eds</w:t>
      </w:r>
      <w:proofErr w:type="spellEnd"/>
      <w:r w:rsidRPr="00626777">
        <w:rPr>
          <w:rFonts w:ascii="Times New Roman" w:hAnsi="Times New Roman" w:cs="Tahoma"/>
          <w:sz w:val="24"/>
          <w:szCs w:val="24"/>
        </w:rPr>
        <w:t>)</w:t>
      </w:r>
      <w:proofErr w:type="gramStart"/>
      <w:r w:rsidRPr="00626777">
        <w:rPr>
          <w:rFonts w:ascii="Times New Roman" w:hAnsi="Times New Roman" w:cs="Tahoma"/>
          <w:sz w:val="24"/>
          <w:szCs w:val="24"/>
        </w:rPr>
        <w:t>.(</w:t>
      </w:r>
      <w:proofErr w:type="gramEnd"/>
      <w:r w:rsidRPr="00626777">
        <w:rPr>
          <w:rFonts w:ascii="Times New Roman" w:hAnsi="Times New Roman" w:cs="Tahoma"/>
          <w:sz w:val="24"/>
          <w:szCs w:val="24"/>
        </w:rPr>
        <w:t xml:space="preserve">2004). </w:t>
      </w:r>
      <w:proofErr w:type="gramStart"/>
      <w:r w:rsidRPr="00626777">
        <w:rPr>
          <w:rFonts w:ascii="Times New Roman" w:hAnsi="Times New Roman" w:cs="Tahoma"/>
          <w:i/>
          <w:iCs/>
          <w:sz w:val="24"/>
          <w:szCs w:val="24"/>
        </w:rPr>
        <w:t>The Crisis in Tax Administration</w:t>
      </w:r>
      <w:r w:rsidRPr="00626777">
        <w:rPr>
          <w:rFonts w:ascii="Times New Roman" w:hAnsi="Times New Roman" w:cs="Tahoma"/>
          <w:sz w:val="24"/>
          <w:szCs w:val="24"/>
        </w:rPr>
        <w:t>.</w:t>
      </w:r>
      <w:proofErr w:type="gramEnd"/>
      <w:r w:rsidRPr="00626777">
        <w:rPr>
          <w:rFonts w:ascii="Times New Roman" w:hAnsi="Times New Roman" w:cs="Tahoma"/>
          <w:sz w:val="24"/>
          <w:szCs w:val="24"/>
        </w:rPr>
        <w:t xml:space="preserve"> Washington, D.C</w:t>
      </w:r>
      <w:proofErr w:type="gramStart"/>
      <w:r w:rsidRPr="00626777">
        <w:rPr>
          <w:rFonts w:ascii="Times New Roman" w:hAnsi="Times New Roman" w:cs="Tahoma"/>
          <w:sz w:val="24"/>
          <w:szCs w:val="24"/>
        </w:rPr>
        <w:t>. :</w:t>
      </w:r>
      <w:proofErr w:type="gramEnd"/>
      <w:r w:rsidRPr="00626777">
        <w:rPr>
          <w:rFonts w:ascii="Times New Roman" w:hAnsi="Times New Roman" w:cs="Tahoma"/>
          <w:sz w:val="24"/>
          <w:szCs w:val="24"/>
        </w:rPr>
        <w:t xml:space="preserve"> Brookings Institution Press.</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pStyle w:val="FootnoteText"/>
        <w:rPr>
          <w:rFonts w:ascii="Times New Roman" w:hAnsi="Times New Roman" w:cs="Tahoma"/>
          <w:sz w:val="24"/>
          <w:szCs w:val="24"/>
        </w:rPr>
      </w:pPr>
      <w:r w:rsidRPr="00626777">
        <w:rPr>
          <w:rFonts w:ascii="Times New Roman" w:hAnsi="Times New Roman" w:cs="Tahoma"/>
          <w:sz w:val="24"/>
          <w:szCs w:val="24"/>
        </w:rPr>
        <w:t xml:space="preserve">AFIP, </w:t>
      </w:r>
      <w:proofErr w:type="spellStart"/>
      <w:r w:rsidRPr="00626777">
        <w:rPr>
          <w:rFonts w:ascii="Times New Roman" w:hAnsi="Times New Roman" w:cs="Tahoma"/>
          <w:i/>
          <w:iCs/>
          <w:sz w:val="24"/>
          <w:szCs w:val="24"/>
        </w:rPr>
        <w:t>Estadisticas</w:t>
      </w:r>
      <w:proofErr w:type="spellEnd"/>
      <w:r w:rsidRPr="00626777">
        <w:rPr>
          <w:rFonts w:ascii="Times New Roman" w:hAnsi="Times New Roman" w:cs="Tahoma"/>
          <w:i/>
          <w:iCs/>
          <w:sz w:val="24"/>
          <w:szCs w:val="24"/>
        </w:rPr>
        <w:t xml:space="preserve"> </w:t>
      </w:r>
      <w:proofErr w:type="spellStart"/>
      <w:r w:rsidRPr="00626777">
        <w:rPr>
          <w:rFonts w:ascii="Times New Roman" w:hAnsi="Times New Roman" w:cs="Tahoma"/>
          <w:i/>
          <w:iCs/>
          <w:sz w:val="24"/>
          <w:szCs w:val="24"/>
        </w:rPr>
        <w:t>Tributarias</w:t>
      </w:r>
      <w:proofErr w:type="spellEnd"/>
      <w:r w:rsidRPr="00626777">
        <w:rPr>
          <w:rFonts w:ascii="Times New Roman" w:hAnsi="Times New Roman" w:cs="Tahoma"/>
          <w:sz w:val="24"/>
          <w:szCs w:val="24"/>
        </w:rPr>
        <w:t xml:space="preserve"> (Buenos Aires, 1997).</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r w:rsidRPr="00626777">
        <w:rPr>
          <w:rFonts w:ascii="Times New Roman" w:hAnsi="Times New Roman" w:cs="Tahoma"/>
          <w:sz w:val="24"/>
          <w:szCs w:val="24"/>
        </w:rPr>
        <w:t>Allingham</w:t>
      </w:r>
      <w:proofErr w:type="spellEnd"/>
      <w:r w:rsidRPr="00626777">
        <w:rPr>
          <w:rFonts w:ascii="Times New Roman" w:hAnsi="Times New Roman" w:cs="Tahoma"/>
          <w:sz w:val="24"/>
          <w:szCs w:val="24"/>
        </w:rPr>
        <w:t xml:space="preserve">, M.G. &amp; </w:t>
      </w:r>
      <w:proofErr w:type="spellStart"/>
      <w:r w:rsidRPr="00626777">
        <w:rPr>
          <w:rFonts w:ascii="Times New Roman" w:hAnsi="Times New Roman" w:cs="Tahoma"/>
          <w:sz w:val="24"/>
          <w:szCs w:val="24"/>
        </w:rPr>
        <w:t>Sandmo</w:t>
      </w:r>
      <w:proofErr w:type="spellEnd"/>
      <w:r w:rsidRPr="00626777">
        <w:rPr>
          <w:rFonts w:ascii="Times New Roman" w:hAnsi="Times New Roman" w:cs="Tahoma"/>
          <w:sz w:val="24"/>
          <w:szCs w:val="24"/>
        </w:rPr>
        <w:t>, A. (1972</w:t>
      </w:r>
      <w:proofErr w:type="gramStart"/>
      <w:r w:rsidRPr="00626777">
        <w:rPr>
          <w:rFonts w:ascii="Times New Roman" w:hAnsi="Times New Roman" w:cs="Tahoma"/>
          <w:sz w:val="24"/>
          <w:szCs w:val="24"/>
        </w:rPr>
        <w:t>) .</w:t>
      </w:r>
      <w:proofErr w:type="gramEnd"/>
      <w:r w:rsidRPr="00626777">
        <w:rPr>
          <w:rFonts w:ascii="Times New Roman" w:hAnsi="Times New Roman" w:cs="Tahoma"/>
          <w:sz w:val="24"/>
          <w:szCs w:val="24"/>
        </w:rPr>
        <w:t xml:space="preserve"> Income Tax </w:t>
      </w:r>
      <w:proofErr w:type="gramStart"/>
      <w:r w:rsidRPr="00626777">
        <w:rPr>
          <w:rFonts w:ascii="Times New Roman" w:hAnsi="Times New Roman" w:cs="Tahoma"/>
          <w:sz w:val="24"/>
          <w:szCs w:val="24"/>
        </w:rPr>
        <w:t>Evasion :</w:t>
      </w:r>
      <w:proofErr w:type="gramEnd"/>
      <w:r w:rsidRPr="00626777">
        <w:rPr>
          <w:rFonts w:ascii="Times New Roman" w:hAnsi="Times New Roman" w:cs="Tahoma"/>
          <w:sz w:val="24"/>
          <w:szCs w:val="24"/>
        </w:rPr>
        <w:t xml:space="preserve"> A Theoretical Analysis. </w:t>
      </w:r>
      <w:r w:rsidRPr="00626777">
        <w:rPr>
          <w:rFonts w:ascii="Times New Roman" w:hAnsi="Times New Roman" w:cs="Tahoma"/>
          <w:i/>
          <w:iCs/>
          <w:sz w:val="24"/>
          <w:szCs w:val="24"/>
        </w:rPr>
        <w:t>Journal of Public Economics</w:t>
      </w:r>
      <w:r w:rsidRPr="00626777">
        <w:rPr>
          <w:rFonts w:ascii="Times New Roman" w:hAnsi="Times New Roman" w:cs="Tahoma"/>
          <w:sz w:val="24"/>
          <w:szCs w:val="24"/>
        </w:rPr>
        <w:t xml:space="preserve">, 1, 323-338. </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b/>
          <w:bCs/>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r w:rsidRPr="00626777">
        <w:rPr>
          <w:rFonts w:ascii="Times New Roman" w:hAnsi="Times New Roman" w:cs="Tahoma"/>
          <w:sz w:val="24"/>
          <w:szCs w:val="24"/>
        </w:rPr>
        <w:t>Alm</w:t>
      </w:r>
      <w:proofErr w:type="spellEnd"/>
      <w:r w:rsidRPr="00626777">
        <w:rPr>
          <w:rFonts w:ascii="Times New Roman" w:hAnsi="Times New Roman" w:cs="Tahoma"/>
          <w:sz w:val="24"/>
          <w:szCs w:val="24"/>
        </w:rPr>
        <w:t xml:space="preserve">, J., </w:t>
      </w:r>
      <w:proofErr w:type="spellStart"/>
      <w:r w:rsidRPr="00626777">
        <w:rPr>
          <w:rFonts w:ascii="Times New Roman" w:hAnsi="Times New Roman" w:cs="Tahoma"/>
          <w:sz w:val="24"/>
          <w:szCs w:val="24"/>
        </w:rPr>
        <w:t>Cronshaw</w:t>
      </w:r>
      <w:proofErr w:type="spellEnd"/>
      <w:r w:rsidRPr="00626777">
        <w:rPr>
          <w:rFonts w:ascii="Times New Roman" w:hAnsi="Times New Roman" w:cs="Tahoma"/>
          <w:sz w:val="24"/>
          <w:szCs w:val="24"/>
        </w:rPr>
        <w:t>, M.B. &amp; McKee, M</w:t>
      </w:r>
      <w:proofErr w:type="gramStart"/>
      <w:r w:rsidRPr="00626777">
        <w:rPr>
          <w:rFonts w:ascii="Times New Roman" w:hAnsi="Times New Roman" w:cs="Tahoma"/>
          <w:sz w:val="24"/>
          <w:szCs w:val="24"/>
        </w:rPr>
        <w:t>.(</w:t>
      </w:r>
      <w:proofErr w:type="gramEnd"/>
      <w:r w:rsidRPr="00626777">
        <w:rPr>
          <w:rFonts w:ascii="Times New Roman" w:hAnsi="Times New Roman" w:cs="Tahoma"/>
          <w:sz w:val="24"/>
          <w:szCs w:val="24"/>
        </w:rPr>
        <w:t xml:space="preserve">1993). </w:t>
      </w:r>
      <w:proofErr w:type="gramStart"/>
      <w:r w:rsidRPr="00626777">
        <w:rPr>
          <w:rFonts w:ascii="Times New Roman" w:hAnsi="Times New Roman" w:cs="Tahoma"/>
          <w:sz w:val="24"/>
          <w:szCs w:val="24"/>
        </w:rPr>
        <w:t>Tax compliance with endogenous audit selection rules.</w:t>
      </w:r>
      <w:proofErr w:type="gramEnd"/>
      <w:r w:rsidRPr="00626777">
        <w:rPr>
          <w:rFonts w:ascii="Times New Roman" w:hAnsi="Times New Roman" w:cs="Tahoma"/>
          <w:sz w:val="24"/>
          <w:szCs w:val="24"/>
        </w:rPr>
        <w:t xml:space="preserve"> </w:t>
      </w:r>
      <w:r w:rsidRPr="00626777">
        <w:rPr>
          <w:rFonts w:ascii="Times New Roman" w:hAnsi="Times New Roman" w:cs="Tahoma"/>
          <w:i/>
          <w:iCs/>
          <w:sz w:val="24"/>
          <w:szCs w:val="24"/>
        </w:rPr>
        <w:t>KYKLOS</w:t>
      </w:r>
      <w:r w:rsidRPr="00626777">
        <w:rPr>
          <w:rFonts w:ascii="Times New Roman" w:hAnsi="Times New Roman" w:cs="Tahoma"/>
          <w:sz w:val="24"/>
          <w:szCs w:val="24"/>
        </w:rPr>
        <w:t>, (1), 27–45.</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highlight w:val="yellow"/>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proofErr w:type="gramStart"/>
      <w:r w:rsidRPr="00626777">
        <w:rPr>
          <w:rFonts w:ascii="Times New Roman" w:hAnsi="Times New Roman" w:cs="Tahoma"/>
          <w:sz w:val="24"/>
          <w:szCs w:val="24"/>
        </w:rPr>
        <w:t>Alm</w:t>
      </w:r>
      <w:proofErr w:type="spellEnd"/>
      <w:r w:rsidRPr="00626777">
        <w:rPr>
          <w:rFonts w:ascii="Times New Roman" w:hAnsi="Times New Roman" w:cs="Tahoma"/>
          <w:sz w:val="24"/>
          <w:szCs w:val="24"/>
        </w:rPr>
        <w:t>, J., Jackson, B. &amp; McKee, M. (1992a).</w:t>
      </w:r>
      <w:proofErr w:type="gramEnd"/>
      <w:r w:rsidRPr="00626777">
        <w:rPr>
          <w:rFonts w:ascii="Times New Roman" w:hAnsi="Times New Roman" w:cs="Tahoma"/>
          <w:sz w:val="24"/>
          <w:szCs w:val="24"/>
        </w:rPr>
        <w:t xml:space="preserve"> Deterrence and beyond: toward a kinder, gentler </w:t>
      </w:r>
      <w:proofErr w:type="spellStart"/>
      <w:r w:rsidRPr="00626777">
        <w:rPr>
          <w:rFonts w:ascii="Times New Roman" w:hAnsi="Times New Roman" w:cs="Tahoma"/>
          <w:sz w:val="24"/>
          <w:szCs w:val="24"/>
        </w:rPr>
        <w:t>IRS’.in</w:t>
      </w:r>
      <w:proofErr w:type="spellEnd"/>
      <w:r w:rsidRPr="00626777">
        <w:rPr>
          <w:rFonts w:ascii="Times New Roman" w:hAnsi="Times New Roman" w:cs="Tahoma"/>
          <w:sz w:val="24"/>
          <w:szCs w:val="24"/>
        </w:rPr>
        <w:t xml:space="preserve"> </w:t>
      </w:r>
      <w:proofErr w:type="spellStart"/>
      <w:r w:rsidRPr="00626777">
        <w:rPr>
          <w:rFonts w:ascii="Times New Roman" w:hAnsi="Times New Roman" w:cs="Tahoma"/>
          <w:sz w:val="24"/>
          <w:szCs w:val="24"/>
        </w:rPr>
        <w:t>Slemrod</w:t>
      </w:r>
      <w:proofErr w:type="spellEnd"/>
      <w:r w:rsidRPr="00626777">
        <w:rPr>
          <w:rFonts w:ascii="Times New Roman" w:hAnsi="Times New Roman" w:cs="Tahoma"/>
          <w:sz w:val="24"/>
          <w:szCs w:val="24"/>
        </w:rPr>
        <w:t xml:space="preserve">, J. (Ed.), </w:t>
      </w:r>
      <w:r w:rsidRPr="00626777">
        <w:rPr>
          <w:rFonts w:ascii="Times New Roman" w:hAnsi="Times New Roman" w:cs="Tahoma"/>
          <w:i/>
          <w:iCs/>
          <w:sz w:val="24"/>
          <w:szCs w:val="24"/>
        </w:rPr>
        <w:t xml:space="preserve">Why People Pay Taxes </w:t>
      </w:r>
      <w:r w:rsidRPr="00626777">
        <w:rPr>
          <w:rFonts w:ascii="Times New Roman" w:hAnsi="Times New Roman" w:cs="Tahoma"/>
          <w:sz w:val="24"/>
          <w:szCs w:val="24"/>
        </w:rPr>
        <w:t xml:space="preserve">(311-329). Ann </w:t>
      </w:r>
      <w:proofErr w:type="spellStart"/>
      <w:r w:rsidRPr="00626777">
        <w:rPr>
          <w:rFonts w:ascii="Times New Roman" w:hAnsi="Times New Roman" w:cs="Tahoma"/>
          <w:sz w:val="24"/>
          <w:szCs w:val="24"/>
        </w:rPr>
        <w:t>Arbor</w:t>
      </w:r>
      <w:proofErr w:type="gramStart"/>
      <w:r w:rsidRPr="00626777">
        <w:rPr>
          <w:rFonts w:ascii="Times New Roman" w:hAnsi="Times New Roman" w:cs="Tahoma"/>
          <w:sz w:val="24"/>
          <w:szCs w:val="24"/>
        </w:rPr>
        <w:t>:University</w:t>
      </w:r>
      <w:proofErr w:type="spellEnd"/>
      <w:proofErr w:type="gramEnd"/>
      <w:r w:rsidRPr="00626777">
        <w:rPr>
          <w:rFonts w:ascii="Times New Roman" w:hAnsi="Times New Roman" w:cs="Tahoma"/>
          <w:sz w:val="24"/>
          <w:szCs w:val="24"/>
        </w:rPr>
        <w:t xml:space="preserve"> of Michigan Press.</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spacing w:after="0" w:line="240" w:lineRule="auto"/>
        <w:ind w:left="720" w:hanging="720"/>
        <w:jc w:val="thaiDistribute"/>
        <w:rPr>
          <w:rFonts w:ascii="Times New Roman" w:hAnsi="Times New Roman" w:cs="Tahoma"/>
          <w:sz w:val="24"/>
          <w:szCs w:val="24"/>
        </w:rPr>
      </w:pPr>
      <w:proofErr w:type="spellStart"/>
      <w:proofErr w:type="gramStart"/>
      <w:r w:rsidRPr="00626777">
        <w:rPr>
          <w:rFonts w:ascii="Times New Roman" w:hAnsi="Times New Roman" w:cs="Tahoma"/>
          <w:sz w:val="24"/>
          <w:szCs w:val="24"/>
        </w:rPr>
        <w:t>Alm</w:t>
      </w:r>
      <w:proofErr w:type="spellEnd"/>
      <w:r w:rsidRPr="00626777">
        <w:rPr>
          <w:rFonts w:ascii="Times New Roman" w:hAnsi="Times New Roman" w:cs="Tahoma"/>
          <w:sz w:val="24"/>
          <w:szCs w:val="24"/>
        </w:rPr>
        <w:t>, J., McClelland, G.H., &amp; Schulze, W.D. (1992).</w:t>
      </w:r>
      <w:proofErr w:type="gramEnd"/>
      <w:r w:rsidRPr="00626777">
        <w:rPr>
          <w:rFonts w:ascii="Times New Roman" w:hAnsi="Times New Roman" w:cs="Tahoma"/>
          <w:sz w:val="24"/>
          <w:szCs w:val="24"/>
        </w:rPr>
        <w:t xml:space="preserve"> Why do people pay taxes</w:t>
      </w:r>
      <w:proofErr w:type="gramStart"/>
      <w:r w:rsidRPr="00626777">
        <w:rPr>
          <w:rFonts w:ascii="Times New Roman" w:hAnsi="Times New Roman" w:cs="Tahoma"/>
          <w:sz w:val="24"/>
          <w:szCs w:val="24"/>
        </w:rPr>
        <w:t>?.</w:t>
      </w:r>
      <w:proofErr w:type="gramEnd"/>
      <w:r w:rsidRPr="00626777">
        <w:rPr>
          <w:rFonts w:ascii="Times New Roman" w:hAnsi="Times New Roman" w:cs="Tahoma"/>
          <w:sz w:val="24"/>
          <w:szCs w:val="24"/>
        </w:rPr>
        <w:t xml:space="preserve"> </w:t>
      </w:r>
      <w:r w:rsidRPr="00626777">
        <w:rPr>
          <w:rFonts w:ascii="Times New Roman" w:hAnsi="Times New Roman" w:cs="Tahoma"/>
          <w:i/>
          <w:iCs/>
          <w:sz w:val="24"/>
          <w:szCs w:val="24"/>
        </w:rPr>
        <w:t>Journal of Public Economics</w:t>
      </w:r>
      <w:r w:rsidRPr="00626777">
        <w:rPr>
          <w:rFonts w:ascii="Times New Roman" w:hAnsi="Times New Roman" w:cs="Tahoma"/>
          <w:sz w:val="24"/>
          <w:szCs w:val="24"/>
        </w:rPr>
        <w:t>, 48, 21-48.</w:t>
      </w:r>
    </w:p>
    <w:p w:rsidR="00B570BB" w:rsidRPr="00626777" w:rsidRDefault="00B570BB" w:rsidP="00776282">
      <w:pPr>
        <w:spacing w:after="0" w:line="240" w:lineRule="auto"/>
        <w:ind w:left="720" w:hanging="720"/>
        <w:jc w:val="thaiDistribute"/>
        <w:rPr>
          <w:rFonts w:ascii="Times New Roman" w:hAnsi="Times New Roman" w:cs="Tahoma"/>
          <w:sz w:val="24"/>
          <w:szCs w:val="24"/>
        </w:rPr>
      </w:pPr>
      <w:proofErr w:type="spellStart"/>
      <w:proofErr w:type="gramStart"/>
      <w:r w:rsidRPr="00626777">
        <w:rPr>
          <w:rFonts w:ascii="Times New Roman" w:hAnsi="Times New Roman" w:cs="Tahoma"/>
          <w:sz w:val="24"/>
          <w:szCs w:val="24"/>
        </w:rPr>
        <w:t>Alm</w:t>
      </w:r>
      <w:proofErr w:type="spellEnd"/>
      <w:r w:rsidRPr="00626777">
        <w:rPr>
          <w:rFonts w:ascii="Times New Roman" w:hAnsi="Times New Roman" w:cs="Tahoma"/>
          <w:sz w:val="24"/>
          <w:szCs w:val="24"/>
        </w:rPr>
        <w:t xml:space="preserve">, J. &amp; </w:t>
      </w:r>
      <w:proofErr w:type="spellStart"/>
      <w:r w:rsidRPr="00626777">
        <w:rPr>
          <w:rFonts w:ascii="Times New Roman" w:hAnsi="Times New Roman" w:cs="Tahoma"/>
          <w:sz w:val="24"/>
          <w:szCs w:val="24"/>
        </w:rPr>
        <w:t>Togler</w:t>
      </w:r>
      <w:proofErr w:type="spellEnd"/>
      <w:r w:rsidRPr="00626777">
        <w:rPr>
          <w:rFonts w:ascii="Times New Roman" w:hAnsi="Times New Roman" w:cs="Tahoma"/>
          <w:sz w:val="24"/>
          <w:szCs w:val="24"/>
        </w:rPr>
        <w:t>, B. (2006).</w:t>
      </w:r>
      <w:proofErr w:type="gramEnd"/>
      <w:r w:rsidRPr="00626777">
        <w:rPr>
          <w:rFonts w:ascii="Times New Roman" w:hAnsi="Times New Roman" w:cs="Tahoma"/>
          <w:sz w:val="24"/>
          <w:szCs w:val="24"/>
        </w:rPr>
        <w:t xml:space="preserve"> Culture differences and tax morale in the United States and in Europe. </w:t>
      </w:r>
      <w:r w:rsidRPr="00626777">
        <w:rPr>
          <w:rFonts w:ascii="Times New Roman" w:hAnsi="Times New Roman" w:cs="Tahoma"/>
          <w:i/>
          <w:iCs/>
          <w:sz w:val="24"/>
          <w:szCs w:val="24"/>
        </w:rPr>
        <w:t>Journal of Economic Psychology</w:t>
      </w:r>
      <w:r w:rsidRPr="00626777">
        <w:rPr>
          <w:rFonts w:ascii="Times New Roman" w:hAnsi="Times New Roman" w:cs="Tahoma"/>
          <w:sz w:val="24"/>
          <w:szCs w:val="24"/>
        </w:rPr>
        <w:t>, 27(2006), 224-246.</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r w:rsidRPr="00626777">
        <w:rPr>
          <w:rFonts w:ascii="Times New Roman" w:hAnsi="Times New Roman" w:cs="Tahoma"/>
          <w:sz w:val="24"/>
          <w:szCs w:val="24"/>
        </w:rPr>
        <w:t>Belkaoui</w:t>
      </w:r>
      <w:proofErr w:type="spellEnd"/>
      <w:r w:rsidRPr="00626777">
        <w:rPr>
          <w:rFonts w:ascii="Times New Roman" w:hAnsi="Times New Roman" w:cs="Tahoma"/>
          <w:sz w:val="24"/>
          <w:szCs w:val="24"/>
        </w:rPr>
        <w:t>, A.R. (2004</w:t>
      </w:r>
      <w:proofErr w:type="gramStart"/>
      <w:r w:rsidRPr="00626777">
        <w:rPr>
          <w:rFonts w:ascii="Times New Roman" w:hAnsi="Times New Roman" w:cs="Tahoma"/>
          <w:sz w:val="24"/>
          <w:szCs w:val="24"/>
        </w:rPr>
        <w:t>) .</w:t>
      </w:r>
      <w:proofErr w:type="gramEnd"/>
      <w:r w:rsidRPr="00626777">
        <w:rPr>
          <w:rFonts w:ascii="Times New Roman" w:hAnsi="Times New Roman" w:cs="Tahoma"/>
          <w:sz w:val="24"/>
          <w:szCs w:val="24"/>
        </w:rPr>
        <w:t xml:space="preserve"> Relationship between tax compliance internationally and selected determinants of tax morale. </w:t>
      </w:r>
      <w:proofErr w:type="gramStart"/>
      <w:r w:rsidRPr="00626777">
        <w:rPr>
          <w:rFonts w:ascii="Times New Roman" w:hAnsi="Times New Roman" w:cs="Tahoma"/>
          <w:i/>
          <w:iCs/>
          <w:sz w:val="24"/>
          <w:szCs w:val="24"/>
        </w:rPr>
        <w:t>Journal of International Accounting, Auditing and Taxation</w:t>
      </w:r>
      <w:r w:rsidRPr="00626777">
        <w:rPr>
          <w:rFonts w:ascii="Times New Roman" w:hAnsi="Times New Roman" w:cs="Tahoma"/>
          <w:sz w:val="24"/>
          <w:szCs w:val="24"/>
        </w:rPr>
        <w:t>, 13, 135-143.</w:t>
      </w:r>
      <w:proofErr w:type="gramEnd"/>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pStyle w:val="Heading2"/>
        <w:spacing w:before="0" w:beforeAutospacing="0" w:after="0" w:afterAutospacing="0"/>
        <w:ind w:left="720" w:hanging="720"/>
        <w:jc w:val="thaiDistribute"/>
        <w:rPr>
          <w:rFonts w:cs="Tahoma"/>
          <w:b w:val="0"/>
          <w:bCs w:val="0"/>
          <w:sz w:val="24"/>
          <w:szCs w:val="24"/>
          <w:shd w:val="clear" w:color="auto" w:fill="FFFFFF"/>
        </w:rPr>
      </w:pPr>
      <w:r w:rsidRPr="00626777">
        <w:rPr>
          <w:rFonts w:cs="Tahoma"/>
          <w:b w:val="0"/>
          <w:bCs w:val="0"/>
          <w:sz w:val="24"/>
          <w:szCs w:val="24"/>
          <w:shd w:val="clear" w:color="auto" w:fill="FFFFFF"/>
        </w:rPr>
        <w:t xml:space="preserve">Braithwaite, Valerie (2003). </w:t>
      </w:r>
      <w:proofErr w:type="gramStart"/>
      <w:r w:rsidRPr="00626777">
        <w:rPr>
          <w:rFonts w:cs="Tahoma"/>
          <w:b w:val="0"/>
          <w:bCs w:val="0"/>
          <w:i/>
          <w:iCs/>
          <w:sz w:val="24"/>
          <w:szCs w:val="24"/>
          <w:shd w:val="clear" w:color="auto" w:fill="FFFFFF"/>
        </w:rPr>
        <w:t>Taxing Democracy: Understanding Tax Avoidance and Evasion</w:t>
      </w:r>
      <w:r w:rsidRPr="00626777">
        <w:rPr>
          <w:rFonts w:cs="Tahoma"/>
          <w:b w:val="0"/>
          <w:bCs w:val="0"/>
          <w:sz w:val="24"/>
          <w:szCs w:val="24"/>
          <w:shd w:val="clear" w:color="auto" w:fill="FFFFFF"/>
        </w:rPr>
        <w:t>.</w:t>
      </w:r>
      <w:proofErr w:type="gramEnd"/>
      <w:r w:rsidRPr="00626777">
        <w:rPr>
          <w:rFonts w:cs="Tahoma"/>
          <w:b w:val="0"/>
          <w:bCs w:val="0"/>
          <w:sz w:val="24"/>
          <w:szCs w:val="24"/>
          <w:shd w:val="clear" w:color="auto" w:fill="FFFFFF"/>
        </w:rPr>
        <w:t xml:space="preserve"> </w:t>
      </w:r>
      <w:r w:rsidRPr="00626777">
        <w:rPr>
          <w:rStyle w:val="apple-converted-space"/>
          <w:rFonts w:cs="Tahoma"/>
          <w:b w:val="0"/>
          <w:bCs w:val="0"/>
          <w:sz w:val="24"/>
          <w:szCs w:val="24"/>
          <w:shd w:val="clear" w:color="auto" w:fill="FFFFFF"/>
        </w:rPr>
        <w:t> </w:t>
      </w:r>
      <w:r w:rsidRPr="00626777">
        <w:rPr>
          <w:rFonts w:cs="Tahoma"/>
          <w:b w:val="0"/>
          <w:bCs w:val="0"/>
          <w:sz w:val="24"/>
          <w:szCs w:val="24"/>
          <w:shd w:val="clear" w:color="auto" w:fill="FFFFFF"/>
        </w:rPr>
        <w:t>United Kingdom:</w:t>
      </w:r>
      <w:r w:rsidRPr="00626777">
        <w:rPr>
          <w:rStyle w:val="apple-converted-space"/>
          <w:rFonts w:cs="Tahoma"/>
          <w:b w:val="0"/>
          <w:bCs w:val="0"/>
          <w:sz w:val="24"/>
          <w:szCs w:val="24"/>
          <w:shd w:val="clear" w:color="auto" w:fill="FFFFFF"/>
        </w:rPr>
        <w:t> </w:t>
      </w:r>
      <w:proofErr w:type="spellStart"/>
      <w:r w:rsidRPr="00626777">
        <w:rPr>
          <w:rStyle w:val="Emphasis"/>
          <w:rFonts w:cs="Tahoma"/>
          <w:b w:val="0"/>
          <w:bCs w:val="0"/>
          <w:sz w:val="24"/>
          <w:szCs w:val="24"/>
          <w:shd w:val="clear" w:color="auto" w:fill="FFFFFF"/>
        </w:rPr>
        <w:t>Ashgate</w:t>
      </w:r>
      <w:proofErr w:type="spellEnd"/>
      <w:r w:rsidRPr="00626777">
        <w:rPr>
          <w:rFonts w:cs="Tahoma"/>
          <w:b w:val="0"/>
          <w:bCs w:val="0"/>
          <w:sz w:val="24"/>
          <w:szCs w:val="24"/>
          <w:shd w:val="clear" w:color="auto" w:fill="FFFFFF"/>
        </w:rPr>
        <w:t xml:space="preserve"> </w:t>
      </w:r>
      <w:r w:rsidRPr="00626777">
        <w:rPr>
          <w:rStyle w:val="Emphasis"/>
          <w:rFonts w:cs="Tahoma"/>
          <w:b w:val="0"/>
          <w:bCs w:val="0"/>
          <w:sz w:val="24"/>
          <w:szCs w:val="24"/>
          <w:shd w:val="clear" w:color="auto" w:fill="FFFFFF"/>
        </w:rPr>
        <w:t>Publishing Limited</w:t>
      </w:r>
      <w:r w:rsidRPr="00626777">
        <w:rPr>
          <w:rFonts w:cs="Tahoma"/>
          <w:b w:val="0"/>
          <w:bCs w:val="0"/>
          <w:sz w:val="24"/>
          <w:szCs w:val="24"/>
          <w:shd w:val="clear" w:color="auto" w:fill="FFFFFF"/>
        </w:rPr>
        <w:t xml:space="preserve">. </w:t>
      </w:r>
    </w:p>
    <w:p w:rsidR="00B570BB" w:rsidRPr="00626777" w:rsidRDefault="00B570BB" w:rsidP="00776282">
      <w:pPr>
        <w:pStyle w:val="Heading2"/>
        <w:spacing w:before="0" w:beforeAutospacing="0" w:after="0" w:afterAutospacing="0"/>
        <w:ind w:left="720" w:hanging="720"/>
        <w:jc w:val="thaiDistribute"/>
        <w:rPr>
          <w:rFonts w:cs="Tahoma"/>
          <w:b w:val="0"/>
          <w:bCs w:val="0"/>
          <w:sz w:val="24"/>
          <w:szCs w:val="24"/>
          <w:shd w:val="clear" w:color="auto" w:fill="FFFFFF"/>
        </w:rPr>
      </w:pPr>
    </w:p>
    <w:p w:rsidR="00B570BB" w:rsidRPr="00626777" w:rsidRDefault="00B570BB" w:rsidP="00776282">
      <w:pPr>
        <w:pStyle w:val="Heading2"/>
        <w:spacing w:before="0" w:beforeAutospacing="0" w:after="0" w:afterAutospacing="0"/>
        <w:ind w:left="720" w:hanging="720"/>
        <w:jc w:val="thaiDistribute"/>
        <w:rPr>
          <w:rFonts w:cs="Tahoma"/>
          <w:b w:val="0"/>
          <w:bCs w:val="0"/>
          <w:sz w:val="24"/>
          <w:szCs w:val="24"/>
        </w:rPr>
      </w:pPr>
      <w:proofErr w:type="spellStart"/>
      <w:r w:rsidRPr="00626777">
        <w:rPr>
          <w:rFonts w:cs="Tahoma"/>
          <w:b w:val="0"/>
          <w:bCs w:val="0"/>
          <w:sz w:val="24"/>
          <w:szCs w:val="24"/>
        </w:rPr>
        <w:t>Brautigam</w:t>
      </w:r>
      <w:proofErr w:type="spellEnd"/>
      <w:r w:rsidRPr="00626777">
        <w:rPr>
          <w:rFonts w:cs="Tahoma"/>
          <w:b w:val="0"/>
          <w:bCs w:val="0"/>
          <w:sz w:val="24"/>
          <w:szCs w:val="24"/>
        </w:rPr>
        <w:t>, D. (2008</w:t>
      </w:r>
      <w:proofErr w:type="gramStart"/>
      <w:r w:rsidRPr="00626777">
        <w:rPr>
          <w:rFonts w:cs="Tahoma"/>
          <w:b w:val="0"/>
          <w:bCs w:val="0"/>
          <w:sz w:val="24"/>
          <w:szCs w:val="24"/>
        </w:rPr>
        <w:t>) .</w:t>
      </w:r>
      <w:proofErr w:type="gramEnd"/>
      <w:r w:rsidRPr="00626777">
        <w:rPr>
          <w:rFonts w:cs="Tahoma"/>
          <w:b w:val="0"/>
          <w:bCs w:val="0"/>
          <w:sz w:val="24"/>
          <w:szCs w:val="24"/>
        </w:rPr>
        <w:t xml:space="preserve"> </w:t>
      </w:r>
      <w:proofErr w:type="gramStart"/>
      <w:r w:rsidRPr="00626777">
        <w:rPr>
          <w:rFonts w:cs="Tahoma"/>
          <w:b w:val="0"/>
          <w:bCs w:val="0"/>
          <w:sz w:val="24"/>
          <w:szCs w:val="24"/>
        </w:rPr>
        <w:t>Introduction.</w:t>
      </w:r>
      <w:proofErr w:type="gramEnd"/>
      <w:r w:rsidRPr="00626777">
        <w:rPr>
          <w:rFonts w:cs="Tahoma"/>
          <w:b w:val="0"/>
          <w:bCs w:val="0"/>
          <w:sz w:val="24"/>
          <w:szCs w:val="24"/>
        </w:rPr>
        <w:t xml:space="preserve"> In </w:t>
      </w:r>
      <w:proofErr w:type="spellStart"/>
      <w:r w:rsidRPr="00626777">
        <w:rPr>
          <w:rFonts w:cs="Tahoma"/>
          <w:b w:val="0"/>
          <w:bCs w:val="0"/>
          <w:sz w:val="24"/>
          <w:szCs w:val="24"/>
        </w:rPr>
        <w:t>Brautigam</w:t>
      </w:r>
      <w:proofErr w:type="spellEnd"/>
      <w:r w:rsidRPr="00626777">
        <w:rPr>
          <w:rFonts w:cs="Tahoma"/>
          <w:b w:val="0"/>
          <w:bCs w:val="0"/>
          <w:sz w:val="24"/>
          <w:szCs w:val="24"/>
        </w:rPr>
        <w:t xml:space="preserve">, D, </w:t>
      </w:r>
      <w:proofErr w:type="spellStart"/>
      <w:r w:rsidRPr="00626777">
        <w:rPr>
          <w:rFonts w:cs="Tahoma"/>
          <w:b w:val="0"/>
          <w:bCs w:val="0"/>
          <w:sz w:val="24"/>
          <w:szCs w:val="24"/>
        </w:rPr>
        <w:t>Fjeldstad</w:t>
      </w:r>
      <w:proofErr w:type="spellEnd"/>
      <w:r w:rsidRPr="00626777">
        <w:rPr>
          <w:rFonts w:cs="Tahoma"/>
          <w:b w:val="0"/>
          <w:bCs w:val="0"/>
          <w:sz w:val="24"/>
          <w:szCs w:val="24"/>
        </w:rPr>
        <w:t xml:space="preserve">, O.H. &amp; Moore, M. (Eds.), </w:t>
      </w:r>
      <w:r w:rsidRPr="00626777">
        <w:rPr>
          <w:rFonts w:cs="Tahoma"/>
          <w:b w:val="0"/>
          <w:bCs w:val="0"/>
          <w:i/>
          <w:iCs/>
          <w:sz w:val="24"/>
          <w:szCs w:val="24"/>
        </w:rPr>
        <w:t xml:space="preserve">Taxation and State-Building in Developing </w:t>
      </w:r>
      <w:proofErr w:type="gramStart"/>
      <w:r w:rsidRPr="00626777">
        <w:rPr>
          <w:rFonts w:cs="Tahoma"/>
          <w:b w:val="0"/>
          <w:bCs w:val="0"/>
          <w:i/>
          <w:iCs/>
          <w:sz w:val="24"/>
          <w:szCs w:val="24"/>
        </w:rPr>
        <w:t>Countries :</w:t>
      </w:r>
      <w:proofErr w:type="gramEnd"/>
      <w:r w:rsidRPr="00626777">
        <w:rPr>
          <w:rFonts w:cs="Tahoma"/>
          <w:b w:val="0"/>
          <w:bCs w:val="0"/>
          <w:i/>
          <w:iCs/>
          <w:sz w:val="24"/>
          <w:szCs w:val="24"/>
        </w:rPr>
        <w:t xml:space="preserve"> Capacity and Consent </w:t>
      </w:r>
      <w:r w:rsidRPr="00626777">
        <w:rPr>
          <w:rFonts w:cs="Tahoma"/>
          <w:b w:val="0"/>
          <w:bCs w:val="0"/>
          <w:sz w:val="24"/>
          <w:szCs w:val="24"/>
        </w:rPr>
        <w:t xml:space="preserve">(pp.1-17) . Cambridge, </w:t>
      </w:r>
      <w:proofErr w:type="gramStart"/>
      <w:r w:rsidRPr="00626777">
        <w:rPr>
          <w:rFonts w:cs="Tahoma"/>
          <w:b w:val="0"/>
          <w:bCs w:val="0"/>
          <w:sz w:val="24"/>
          <w:szCs w:val="24"/>
        </w:rPr>
        <w:t>UK :</w:t>
      </w:r>
      <w:proofErr w:type="gramEnd"/>
      <w:r w:rsidRPr="00626777">
        <w:rPr>
          <w:rFonts w:cs="Tahoma"/>
          <w:b w:val="0"/>
          <w:bCs w:val="0"/>
          <w:sz w:val="24"/>
          <w:szCs w:val="24"/>
        </w:rPr>
        <w:t xml:space="preserve"> Cambridge University Press. </w:t>
      </w:r>
    </w:p>
    <w:p w:rsidR="00B570BB" w:rsidRPr="00626777" w:rsidRDefault="00B570BB" w:rsidP="00776282">
      <w:pPr>
        <w:pStyle w:val="Heading2"/>
        <w:spacing w:before="0" w:beforeAutospacing="0" w:after="0" w:afterAutospacing="0"/>
        <w:ind w:left="720" w:hanging="720"/>
        <w:jc w:val="thaiDistribute"/>
        <w:rPr>
          <w:rFonts w:cs="Tahoma"/>
          <w:b w:val="0"/>
          <w:bCs w:val="0"/>
          <w:sz w:val="24"/>
          <w:szCs w:val="24"/>
        </w:rPr>
      </w:pPr>
    </w:p>
    <w:p w:rsidR="00B570BB" w:rsidRPr="00626777" w:rsidRDefault="00B570BB" w:rsidP="00776282">
      <w:pPr>
        <w:pStyle w:val="Heading2"/>
        <w:spacing w:before="0" w:beforeAutospacing="0" w:after="0" w:afterAutospacing="0"/>
        <w:ind w:left="720" w:hanging="720"/>
        <w:jc w:val="thaiDistribute"/>
        <w:rPr>
          <w:rFonts w:cs="Tahoma"/>
          <w:sz w:val="24"/>
          <w:szCs w:val="24"/>
        </w:rPr>
      </w:pPr>
      <w:proofErr w:type="spellStart"/>
      <w:proofErr w:type="gramStart"/>
      <w:r w:rsidRPr="00626777">
        <w:rPr>
          <w:rFonts w:cs="Tahoma"/>
          <w:b w:val="0"/>
          <w:bCs w:val="0"/>
          <w:sz w:val="24"/>
          <w:szCs w:val="24"/>
        </w:rPr>
        <w:t>Deci</w:t>
      </w:r>
      <w:proofErr w:type="spellEnd"/>
      <w:r w:rsidRPr="00626777">
        <w:rPr>
          <w:rFonts w:cs="Tahoma"/>
          <w:b w:val="0"/>
          <w:bCs w:val="0"/>
          <w:sz w:val="24"/>
          <w:szCs w:val="24"/>
        </w:rPr>
        <w:t>, E. L. &amp; R. M. Ryan (1985).</w:t>
      </w:r>
      <w:proofErr w:type="gramEnd"/>
      <w:r w:rsidRPr="00626777">
        <w:rPr>
          <w:rFonts w:cs="Tahoma"/>
          <w:b w:val="0"/>
          <w:bCs w:val="0"/>
          <w:sz w:val="24"/>
          <w:szCs w:val="24"/>
        </w:rPr>
        <w:t xml:space="preserve"> </w:t>
      </w:r>
      <w:r w:rsidRPr="00626777">
        <w:rPr>
          <w:rFonts w:cs="Tahoma"/>
          <w:b w:val="0"/>
          <w:bCs w:val="0"/>
          <w:i/>
          <w:iCs/>
          <w:sz w:val="24"/>
          <w:szCs w:val="24"/>
        </w:rPr>
        <w:t xml:space="preserve">Intrinsic Motivation and Self-Determination in Human </w:t>
      </w:r>
      <w:proofErr w:type="spellStart"/>
      <w:r w:rsidRPr="00626777">
        <w:rPr>
          <w:rFonts w:cs="Tahoma"/>
          <w:b w:val="0"/>
          <w:bCs w:val="0"/>
          <w:i/>
          <w:iCs/>
          <w:sz w:val="24"/>
          <w:szCs w:val="24"/>
        </w:rPr>
        <w:t>Behavior.</w:t>
      </w:r>
      <w:r w:rsidRPr="00626777">
        <w:rPr>
          <w:rFonts w:cs="Tahoma"/>
          <w:b w:val="0"/>
          <w:bCs w:val="0"/>
          <w:sz w:val="24"/>
          <w:szCs w:val="24"/>
        </w:rPr>
        <w:t>New</w:t>
      </w:r>
      <w:proofErr w:type="spellEnd"/>
      <w:r w:rsidRPr="00626777">
        <w:rPr>
          <w:rFonts w:cs="Tahoma"/>
          <w:b w:val="0"/>
          <w:bCs w:val="0"/>
          <w:sz w:val="24"/>
          <w:szCs w:val="24"/>
        </w:rPr>
        <w:t xml:space="preserve"> York: Plenum Press.</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r w:rsidRPr="00626777">
        <w:rPr>
          <w:rFonts w:ascii="Times New Roman" w:hAnsi="Times New Roman" w:cs="Tahoma"/>
          <w:sz w:val="24"/>
          <w:szCs w:val="24"/>
        </w:rPr>
        <w:t xml:space="preserve">Erich, K. (2007). </w:t>
      </w:r>
      <w:proofErr w:type="gramStart"/>
      <w:r w:rsidRPr="00626777">
        <w:rPr>
          <w:rFonts w:ascii="Times New Roman" w:hAnsi="Times New Roman" w:cs="Tahoma"/>
          <w:i/>
          <w:iCs/>
          <w:sz w:val="24"/>
          <w:szCs w:val="24"/>
        </w:rPr>
        <w:t xml:space="preserve">The Economic Psychology of Tax </w:t>
      </w:r>
      <w:proofErr w:type="spellStart"/>
      <w:r w:rsidRPr="00626777">
        <w:rPr>
          <w:rFonts w:ascii="Times New Roman" w:hAnsi="Times New Roman" w:cs="Tahoma"/>
          <w:i/>
          <w:iCs/>
          <w:sz w:val="24"/>
          <w:szCs w:val="24"/>
        </w:rPr>
        <w:t>Behaviour</w:t>
      </w:r>
      <w:proofErr w:type="spellEnd"/>
      <w:r w:rsidRPr="00626777">
        <w:rPr>
          <w:rFonts w:ascii="Times New Roman" w:hAnsi="Times New Roman" w:cs="Tahoma"/>
          <w:i/>
          <w:iCs/>
          <w:sz w:val="24"/>
          <w:szCs w:val="24"/>
        </w:rPr>
        <w:t>.</w:t>
      </w:r>
      <w:proofErr w:type="gramEnd"/>
      <w:r w:rsidRPr="00626777">
        <w:rPr>
          <w:rFonts w:ascii="Times New Roman" w:hAnsi="Times New Roman" w:cs="Tahoma"/>
          <w:i/>
          <w:iCs/>
          <w:sz w:val="24"/>
          <w:szCs w:val="24"/>
        </w:rPr>
        <w:t xml:space="preserve"> Cambridge</w:t>
      </w:r>
      <w:r w:rsidRPr="00626777">
        <w:rPr>
          <w:rFonts w:ascii="Times New Roman" w:hAnsi="Times New Roman" w:cs="Tahoma"/>
          <w:sz w:val="24"/>
          <w:szCs w:val="24"/>
        </w:rPr>
        <w:t xml:space="preserve">, </w:t>
      </w:r>
      <w:proofErr w:type="gramStart"/>
      <w:r w:rsidRPr="00626777">
        <w:rPr>
          <w:rFonts w:ascii="Times New Roman" w:hAnsi="Times New Roman" w:cs="Tahoma"/>
          <w:sz w:val="24"/>
          <w:szCs w:val="24"/>
        </w:rPr>
        <w:t>UK :</w:t>
      </w:r>
      <w:proofErr w:type="gramEnd"/>
      <w:r w:rsidRPr="00626777">
        <w:rPr>
          <w:rFonts w:ascii="Times New Roman" w:hAnsi="Times New Roman" w:cs="Tahoma"/>
          <w:sz w:val="24"/>
          <w:szCs w:val="24"/>
        </w:rPr>
        <w:t xml:space="preserve"> Cambridge University Press.</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proofErr w:type="gramStart"/>
      <w:r w:rsidRPr="00626777">
        <w:rPr>
          <w:rFonts w:ascii="Times New Roman" w:hAnsi="Times New Roman" w:cs="Tahoma"/>
          <w:sz w:val="24"/>
          <w:szCs w:val="24"/>
        </w:rPr>
        <w:t>Falkinger</w:t>
      </w:r>
      <w:proofErr w:type="spellEnd"/>
      <w:r w:rsidRPr="00626777">
        <w:rPr>
          <w:rFonts w:ascii="Times New Roman" w:hAnsi="Times New Roman" w:cs="Tahoma"/>
          <w:sz w:val="24"/>
          <w:szCs w:val="24"/>
        </w:rPr>
        <w:t>, J. and Walther, H. (1991).Rewards versus penalties: on a new policy against tax evasion.</w:t>
      </w:r>
      <w:proofErr w:type="gramEnd"/>
      <w:r w:rsidRPr="00626777">
        <w:rPr>
          <w:rFonts w:ascii="Times New Roman" w:hAnsi="Times New Roman" w:cs="Tahoma"/>
          <w:sz w:val="24"/>
          <w:szCs w:val="24"/>
        </w:rPr>
        <w:t xml:space="preserve"> </w:t>
      </w:r>
      <w:r w:rsidRPr="00626777">
        <w:rPr>
          <w:rFonts w:ascii="Times New Roman" w:hAnsi="Times New Roman" w:cs="Tahoma"/>
          <w:i/>
          <w:iCs/>
          <w:sz w:val="24"/>
          <w:szCs w:val="24"/>
        </w:rPr>
        <w:t xml:space="preserve">Public Finance Quarterly </w:t>
      </w:r>
      <w:r w:rsidRPr="00626777">
        <w:rPr>
          <w:rFonts w:ascii="Times New Roman" w:hAnsi="Times New Roman" w:cs="Tahoma"/>
          <w:sz w:val="24"/>
          <w:szCs w:val="24"/>
        </w:rPr>
        <w:t>(19), 67–79.</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r w:rsidRPr="00626777">
        <w:rPr>
          <w:rFonts w:ascii="Times New Roman" w:hAnsi="Times New Roman" w:cs="Tahoma"/>
          <w:sz w:val="24"/>
          <w:szCs w:val="24"/>
        </w:rPr>
        <w:t>Feld</w:t>
      </w:r>
      <w:proofErr w:type="spellEnd"/>
      <w:r w:rsidRPr="00626777">
        <w:rPr>
          <w:rFonts w:ascii="Times New Roman" w:hAnsi="Times New Roman" w:cs="Tahoma"/>
          <w:sz w:val="24"/>
          <w:szCs w:val="24"/>
        </w:rPr>
        <w:t xml:space="preserve">, L.P. &amp; Frey, </w:t>
      </w:r>
      <w:proofErr w:type="gramStart"/>
      <w:r w:rsidRPr="00626777">
        <w:rPr>
          <w:rFonts w:ascii="Times New Roman" w:hAnsi="Times New Roman" w:cs="Tahoma"/>
          <w:sz w:val="24"/>
          <w:szCs w:val="24"/>
        </w:rPr>
        <w:t>B.S..</w:t>
      </w:r>
      <w:proofErr w:type="gramEnd"/>
      <w:r w:rsidRPr="00626777">
        <w:rPr>
          <w:rFonts w:ascii="Times New Roman" w:hAnsi="Times New Roman" w:cs="Tahoma"/>
          <w:sz w:val="24"/>
          <w:szCs w:val="24"/>
        </w:rPr>
        <w:t xml:space="preserve"> (2002).Trust breeds trust: how taxpayers are treated. </w:t>
      </w:r>
      <w:r w:rsidRPr="00626777">
        <w:rPr>
          <w:rFonts w:ascii="Times New Roman" w:hAnsi="Times New Roman" w:cs="Tahoma"/>
          <w:i/>
          <w:iCs/>
          <w:sz w:val="24"/>
          <w:szCs w:val="24"/>
        </w:rPr>
        <w:t>Economics of Governance,</w:t>
      </w:r>
      <w:r w:rsidRPr="00626777">
        <w:rPr>
          <w:rFonts w:ascii="Times New Roman" w:hAnsi="Times New Roman" w:cs="Tahoma"/>
          <w:sz w:val="24"/>
          <w:szCs w:val="24"/>
        </w:rPr>
        <w:t xml:space="preserve"> (3), 87–99.</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proofErr w:type="gramStart"/>
      <w:r w:rsidRPr="00626777">
        <w:rPr>
          <w:rFonts w:ascii="Times New Roman" w:hAnsi="Times New Roman" w:cs="Tahoma"/>
          <w:sz w:val="24"/>
          <w:szCs w:val="24"/>
        </w:rPr>
        <w:t>Feld</w:t>
      </w:r>
      <w:proofErr w:type="spellEnd"/>
      <w:r w:rsidRPr="00626777">
        <w:rPr>
          <w:rFonts w:ascii="Times New Roman" w:hAnsi="Times New Roman" w:cs="Tahoma"/>
          <w:sz w:val="24"/>
          <w:szCs w:val="24"/>
        </w:rPr>
        <w:t xml:space="preserve">, L.P., Frey, B. S. &amp; </w:t>
      </w:r>
      <w:proofErr w:type="spellStart"/>
      <w:r w:rsidRPr="00626777">
        <w:rPr>
          <w:rFonts w:ascii="Times New Roman" w:hAnsi="Times New Roman" w:cs="Tahoma"/>
          <w:sz w:val="24"/>
          <w:szCs w:val="24"/>
        </w:rPr>
        <w:t>Torgler</w:t>
      </w:r>
      <w:proofErr w:type="spellEnd"/>
      <w:r w:rsidRPr="00626777">
        <w:rPr>
          <w:rFonts w:ascii="Times New Roman" w:hAnsi="Times New Roman" w:cs="Tahoma"/>
          <w:sz w:val="24"/>
          <w:szCs w:val="24"/>
        </w:rPr>
        <w:t>, B. (2007).</w:t>
      </w:r>
      <w:proofErr w:type="gramEnd"/>
      <w:r w:rsidRPr="00626777">
        <w:rPr>
          <w:rFonts w:ascii="Times New Roman" w:hAnsi="Times New Roman" w:cs="Tahoma"/>
          <w:sz w:val="24"/>
          <w:szCs w:val="24"/>
        </w:rPr>
        <w:t xml:space="preserve"> </w:t>
      </w:r>
      <w:proofErr w:type="gramStart"/>
      <w:r w:rsidRPr="00626777">
        <w:rPr>
          <w:rFonts w:ascii="Times New Roman" w:hAnsi="Times New Roman" w:cs="Tahoma"/>
          <w:sz w:val="24"/>
          <w:szCs w:val="24"/>
        </w:rPr>
        <w:t>Rewarding honest taxpayers.</w:t>
      </w:r>
      <w:proofErr w:type="gramEnd"/>
      <w:r w:rsidRPr="00626777">
        <w:rPr>
          <w:rFonts w:ascii="Times New Roman" w:hAnsi="Times New Roman" w:cs="Tahoma"/>
          <w:sz w:val="24"/>
          <w:szCs w:val="24"/>
        </w:rPr>
        <w:t xml:space="preserve"> forthcoming in H. </w:t>
      </w:r>
      <w:proofErr w:type="spellStart"/>
      <w:r w:rsidRPr="00626777">
        <w:rPr>
          <w:rFonts w:ascii="Times New Roman" w:hAnsi="Times New Roman" w:cs="Tahoma"/>
          <w:sz w:val="24"/>
          <w:szCs w:val="24"/>
        </w:rPr>
        <w:t>Elffers</w:t>
      </w:r>
      <w:proofErr w:type="spellEnd"/>
      <w:r w:rsidRPr="00626777">
        <w:rPr>
          <w:rFonts w:ascii="Times New Roman" w:hAnsi="Times New Roman" w:cs="Tahoma"/>
          <w:sz w:val="24"/>
          <w:szCs w:val="24"/>
        </w:rPr>
        <w:t xml:space="preserve">, P. </w:t>
      </w:r>
      <w:proofErr w:type="spellStart"/>
      <w:r w:rsidRPr="00626777">
        <w:rPr>
          <w:rFonts w:ascii="Times New Roman" w:hAnsi="Times New Roman" w:cs="Tahoma"/>
          <w:sz w:val="24"/>
          <w:szCs w:val="24"/>
        </w:rPr>
        <w:t>Verboon</w:t>
      </w:r>
      <w:proofErr w:type="spellEnd"/>
      <w:r w:rsidRPr="00626777">
        <w:rPr>
          <w:rFonts w:ascii="Times New Roman" w:hAnsi="Times New Roman" w:cs="Tahoma"/>
          <w:sz w:val="24"/>
          <w:szCs w:val="24"/>
        </w:rPr>
        <w:t xml:space="preserve"> and W. </w:t>
      </w:r>
      <w:proofErr w:type="spellStart"/>
      <w:r w:rsidRPr="00626777">
        <w:rPr>
          <w:rFonts w:ascii="Times New Roman" w:hAnsi="Times New Roman" w:cs="Tahoma"/>
          <w:sz w:val="24"/>
          <w:szCs w:val="24"/>
        </w:rPr>
        <w:t>Huisman</w:t>
      </w:r>
      <w:proofErr w:type="spellEnd"/>
      <w:r w:rsidRPr="00626777">
        <w:rPr>
          <w:rFonts w:ascii="Times New Roman" w:hAnsi="Times New Roman" w:cs="Tahoma"/>
          <w:sz w:val="24"/>
          <w:szCs w:val="24"/>
        </w:rPr>
        <w:t xml:space="preserve"> (Eds.), </w:t>
      </w:r>
      <w:r w:rsidRPr="00626777">
        <w:rPr>
          <w:rFonts w:ascii="Times New Roman" w:hAnsi="Times New Roman" w:cs="Tahoma"/>
          <w:i/>
          <w:iCs/>
          <w:sz w:val="24"/>
          <w:szCs w:val="24"/>
        </w:rPr>
        <w:t>Managing and Maintaining Compliance</w:t>
      </w:r>
      <w:r w:rsidRPr="00626777">
        <w:rPr>
          <w:rFonts w:ascii="Times New Roman" w:hAnsi="Times New Roman" w:cs="Tahoma"/>
          <w:sz w:val="24"/>
          <w:szCs w:val="24"/>
        </w:rPr>
        <w:t>, The Hague: Boom Legal publisher, 45–61.</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gramStart"/>
      <w:r w:rsidRPr="00626777">
        <w:rPr>
          <w:rFonts w:ascii="Times New Roman" w:hAnsi="Times New Roman" w:cs="Tahoma"/>
          <w:sz w:val="24"/>
          <w:szCs w:val="24"/>
        </w:rPr>
        <w:lastRenderedPageBreak/>
        <w:t>Frey, B. S. (1997 a).</w:t>
      </w:r>
      <w:proofErr w:type="gramEnd"/>
      <w:r w:rsidRPr="00626777">
        <w:rPr>
          <w:rFonts w:ascii="Times New Roman" w:hAnsi="Times New Roman" w:cs="Tahoma"/>
          <w:sz w:val="24"/>
          <w:szCs w:val="24"/>
        </w:rPr>
        <w:t xml:space="preserve"> </w:t>
      </w:r>
      <w:r w:rsidRPr="00626777">
        <w:rPr>
          <w:rFonts w:ascii="Times New Roman" w:hAnsi="Times New Roman" w:cs="Tahoma"/>
          <w:i/>
          <w:iCs/>
          <w:sz w:val="24"/>
          <w:szCs w:val="24"/>
        </w:rPr>
        <w:t>Not Just for The Money: An Economic Theory of Personal Motivation</w:t>
      </w:r>
      <w:r w:rsidRPr="00626777">
        <w:rPr>
          <w:rFonts w:ascii="Times New Roman" w:hAnsi="Times New Roman" w:cs="Tahoma"/>
          <w:sz w:val="24"/>
          <w:szCs w:val="24"/>
        </w:rPr>
        <w:t xml:space="preserve">. </w:t>
      </w:r>
      <w:proofErr w:type="spellStart"/>
      <w:r w:rsidRPr="00626777">
        <w:rPr>
          <w:rFonts w:ascii="Times New Roman" w:hAnsi="Times New Roman" w:cs="Tahoma"/>
          <w:sz w:val="24"/>
          <w:szCs w:val="24"/>
        </w:rPr>
        <w:t>Cheltenham</w:t>
      </w:r>
      <w:proofErr w:type="gramStart"/>
      <w:r w:rsidRPr="00626777">
        <w:rPr>
          <w:rFonts w:ascii="Times New Roman" w:hAnsi="Times New Roman" w:cs="Tahoma"/>
          <w:sz w:val="24"/>
          <w:szCs w:val="24"/>
        </w:rPr>
        <w:t>:Edward</w:t>
      </w:r>
      <w:proofErr w:type="spellEnd"/>
      <w:proofErr w:type="gramEnd"/>
      <w:r w:rsidRPr="00626777">
        <w:rPr>
          <w:rFonts w:ascii="Times New Roman" w:hAnsi="Times New Roman" w:cs="Tahoma"/>
          <w:sz w:val="24"/>
          <w:szCs w:val="24"/>
        </w:rPr>
        <w:t xml:space="preserve"> Elgar.</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r w:rsidRPr="00626777">
        <w:rPr>
          <w:rFonts w:ascii="Times New Roman" w:hAnsi="Times New Roman" w:cs="Tahoma"/>
          <w:sz w:val="24"/>
          <w:szCs w:val="24"/>
        </w:rPr>
        <w:t xml:space="preserve">Hyun, Jin Kwan. (2005). </w:t>
      </w:r>
      <w:r w:rsidRPr="00626777">
        <w:rPr>
          <w:rFonts w:ascii="Times New Roman" w:hAnsi="Times New Roman" w:cs="Tahoma"/>
          <w:i/>
          <w:iCs/>
          <w:sz w:val="24"/>
          <w:szCs w:val="24"/>
        </w:rPr>
        <w:t xml:space="preserve">Tax compliances in Korea and </w:t>
      </w:r>
      <w:proofErr w:type="gramStart"/>
      <w:r w:rsidRPr="00626777">
        <w:rPr>
          <w:rFonts w:ascii="Times New Roman" w:hAnsi="Times New Roman" w:cs="Tahoma"/>
          <w:i/>
          <w:iCs/>
          <w:sz w:val="24"/>
          <w:szCs w:val="24"/>
        </w:rPr>
        <w:t>Japan :</w:t>
      </w:r>
      <w:proofErr w:type="gramEnd"/>
      <w:r w:rsidRPr="00626777">
        <w:rPr>
          <w:rFonts w:ascii="Times New Roman" w:hAnsi="Times New Roman" w:cs="Tahoma"/>
          <w:i/>
          <w:iCs/>
          <w:sz w:val="24"/>
          <w:szCs w:val="24"/>
        </w:rPr>
        <w:t xml:space="preserve"> Why are they different?</w:t>
      </w:r>
      <w:r w:rsidRPr="00626777">
        <w:rPr>
          <w:rFonts w:ascii="Times New Roman" w:hAnsi="Times New Roman" w:cs="Tahoma"/>
          <w:sz w:val="24"/>
          <w:szCs w:val="24"/>
        </w:rPr>
        <w:t xml:space="preserve">. </w:t>
      </w:r>
      <w:proofErr w:type="gramStart"/>
      <w:r w:rsidRPr="00626777">
        <w:rPr>
          <w:rFonts w:ascii="Times New Roman" w:hAnsi="Times New Roman" w:cs="Tahoma"/>
          <w:sz w:val="24"/>
          <w:szCs w:val="24"/>
        </w:rPr>
        <w:t>Policy research institute, Ministry of finance, Japan.</w:t>
      </w:r>
      <w:proofErr w:type="gramEnd"/>
      <w:r w:rsidRPr="00626777">
        <w:rPr>
          <w:rFonts w:ascii="Times New Roman" w:hAnsi="Times New Roman" w:cs="Tahoma"/>
          <w:sz w:val="24"/>
          <w:szCs w:val="24"/>
        </w:rPr>
        <w:t xml:space="preserve"> </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proofErr w:type="gramStart"/>
      <w:r w:rsidRPr="00626777">
        <w:rPr>
          <w:rFonts w:ascii="Times New Roman" w:hAnsi="Times New Roman" w:cs="Tahoma"/>
          <w:sz w:val="24"/>
          <w:szCs w:val="24"/>
        </w:rPr>
        <w:t>Hartner</w:t>
      </w:r>
      <w:proofErr w:type="spellEnd"/>
      <w:r w:rsidRPr="00626777">
        <w:rPr>
          <w:rFonts w:ascii="Times New Roman" w:hAnsi="Times New Roman" w:cs="Tahoma"/>
          <w:sz w:val="24"/>
          <w:szCs w:val="24"/>
        </w:rPr>
        <w:t xml:space="preserve">, M., </w:t>
      </w:r>
      <w:proofErr w:type="spellStart"/>
      <w:r w:rsidRPr="00626777">
        <w:rPr>
          <w:rFonts w:ascii="Times New Roman" w:hAnsi="Times New Roman" w:cs="Tahoma"/>
          <w:sz w:val="24"/>
          <w:szCs w:val="24"/>
        </w:rPr>
        <w:t>Rechberger</w:t>
      </w:r>
      <w:proofErr w:type="spellEnd"/>
      <w:r w:rsidRPr="00626777">
        <w:rPr>
          <w:rFonts w:ascii="Times New Roman" w:hAnsi="Times New Roman" w:cs="Tahoma"/>
          <w:sz w:val="24"/>
          <w:szCs w:val="24"/>
        </w:rPr>
        <w:t xml:space="preserve">, S., </w:t>
      </w:r>
      <w:proofErr w:type="spellStart"/>
      <w:r w:rsidRPr="00626777">
        <w:rPr>
          <w:rFonts w:ascii="Times New Roman" w:hAnsi="Times New Roman" w:cs="Tahoma"/>
          <w:sz w:val="24"/>
          <w:szCs w:val="24"/>
        </w:rPr>
        <w:t>Kirchler</w:t>
      </w:r>
      <w:proofErr w:type="spellEnd"/>
      <w:r w:rsidRPr="00626777">
        <w:rPr>
          <w:rFonts w:ascii="Times New Roman" w:hAnsi="Times New Roman" w:cs="Tahoma"/>
          <w:sz w:val="24"/>
          <w:szCs w:val="24"/>
        </w:rPr>
        <w:t xml:space="preserve">, E. &amp; </w:t>
      </w:r>
      <w:proofErr w:type="spellStart"/>
      <w:r w:rsidRPr="00626777">
        <w:rPr>
          <w:rFonts w:ascii="Times New Roman" w:hAnsi="Times New Roman" w:cs="Tahoma"/>
          <w:sz w:val="24"/>
          <w:szCs w:val="24"/>
        </w:rPr>
        <w:t>Schabmann</w:t>
      </w:r>
      <w:proofErr w:type="spellEnd"/>
      <w:r w:rsidRPr="00626777">
        <w:rPr>
          <w:rFonts w:ascii="Times New Roman" w:hAnsi="Times New Roman" w:cs="Tahoma"/>
          <w:sz w:val="24"/>
          <w:szCs w:val="24"/>
        </w:rPr>
        <w:t>, A. (2008).</w:t>
      </w:r>
      <w:proofErr w:type="gramEnd"/>
      <w:r w:rsidRPr="00626777">
        <w:rPr>
          <w:rFonts w:ascii="Times New Roman" w:hAnsi="Times New Roman" w:cs="Tahoma"/>
          <w:sz w:val="24"/>
          <w:szCs w:val="24"/>
        </w:rPr>
        <w:t xml:space="preserve"> </w:t>
      </w:r>
      <w:proofErr w:type="gramStart"/>
      <w:r w:rsidRPr="00626777">
        <w:rPr>
          <w:rFonts w:ascii="Times New Roman" w:hAnsi="Times New Roman" w:cs="Tahoma"/>
          <w:sz w:val="24"/>
          <w:szCs w:val="24"/>
        </w:rPr>
        <w:t>Procedural Fairness and Tax Compliance.</w:t>
      </w:r>
      <w:proofErr w:type="gramEnd"/>
      <w:r w:rsidRPr="00626777">
        <w:rPr>
          <w:rFonts w:ascii="Times New Roman" w:hAnsi="Times New Roman" w:cs="Tahoma"/>
          <w:sz w:val="24"/>
          <w:szCs w:val="24"/>
        </w:rPr>
        <w:t xml:space="preserve"> Economic Analysis &amp; Policy, 38(1), 137-152.</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gramStart"/>
      <w:r w:rsidRPr="00626777">
        <w:rPr>
          <w:rFonts w:ascii="Times New Roman" w:hAnsi="Times New Roman" w:cs="Tahoma"/>
          <w:sz w:val="24"/>
          <w:szCs w:val="24"/>
        </w:rPr>
        <w:t>Harrison, J. Richard &amp; Carroll, Glenn R. (2006).</w:t>
      </w:r>
      <w:proofErr w:type="gramEnd"/>
      <w:r w:rsidRPr="00626777">
        <w:rPr>
          <w:rFonts w:ascii="Times New Roman" w:hAnsi="Times New Roman" w:cs="Tahoma"/>
          <w:sz w:val="24"/>
          <w:szCs w:val="24"/>
        </w:rPr>
        <w:t xml:space="preserve"> </w:t>
      </w:r>
      <w:proofErr w:type="gramStart"/>
      <w:r w:rsidRPr="00626777">
        <w:rPr>
          <w:rFonts w:ascii="Times New Roman" w:hAnsi="Times New Roman" w:cs="Tahoma"/>
          <w:sz w:val="24"/>
          <w:szCs w:val="24"/>
        </w:rPr>
        <w:t>Culture and demography in organizations.</w:t>
      </w:r>
      <w:proofErr w:type="gramEnd"/>
      <w:r w:rsidRPr="00626777">
        <w:rPr>
          <w:rFonts w:ascii="Times New Roman" w:hAnsi="Times New Roman" w:cs="Tahoma"/>
          <w:sz w:val="24"/>
          <w:szCs w:val="24"/>
        </w:rPr>
        <w:t xml:space="preserve"> Princeton, </w:t>
      </w:r>
      <w:proofErr w:type="gramStart"/>
      <w:r w:rsidRPr="00626777">
        <w:rPr>
          <w:rFonts w:ascii="Times New Roman" w:hAnsi="Times New Roman" w:cs="Tahoma"/>
          <w:sz w:val="24"/>
          <w:szCs w:val="24"/>
        </w:rPr>
        <w:t>NJ :</w:t>
      </w:r>
      <w:proofErr w:type="gramEnd"/>
      <w:r w:rsidRPr="00626777">
        <w:rPr>
          <w:rFonts w:ascii="Times New Roman" w:hAnsi="Times New Roman" w:cs="Tahoma"/>
          <w:sz w:val="24"/>
          <w:szCs w:val="24"/>
        </w:rPr>
        <w:t xml:space="preserve"> The Princeton University Press.</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proofErr w:type="gramStart"/>
      <w:r w:rsidRPr="00626777">
        <w:rPr>
          <w:rFonts w:ascii="Times New Roman" w:hAnsi="Times New Roman" w:cs="Tahoma"/>
          <w:sz w:val="24"/>
          <w:szCs w:val="24"/>
        </w:rPr>
        <w:t>Jairaj</w:t>
      </w:r>
      <w:proofErr w:type="spellEnd"/>
      <w:r w:rsidRPr="00626777">
        <w:rPr>
          <w:rFonts w:ascii="Times New Roman" w:hAnsi="Times New Roman" w:cs="Tahoma"/>
          <w:sz w:val="24"/>
          <w:szCs w:val="24"/>
        </w:rPr>
        <w:t xml:space="preserve">, A. &amp; </w:t>
      </w:r>
      <w:proofErr w:type="spellStart"/>
      <w:r w:rsidRPr="00626777">
        <w:rPr>
          <w:rFonts w:ascii="Times New Roman" w:hAnsi="Times New Roman" w:cs="Tahoma"/>
          <w:sz w:val="24"/>
          <w:szCs w:val="24"/>
        </w:rPr>
        <w:t>Harriss</w:t>
      </w:r>
      <w:proofErr w:type="spellEnd"/>
      <w:r w:rsidRPr="00626777">
        <w:rPr>
          <w:rFonts w:ascii="Times New Roman" w:hAnsi="Times New Roman" w:cs="Tahoma"/>
          <w:sz w:val="24"/>
          <w:szCs w:val="24"/>
        </w:rPr>
        <w:t>-White, B. (2006).</w:t>
      </w:r>
      <w:proofErr w:type="gramEnd"/>
      <w:r w:rsidRPr="00626777">
        <w:rPr>
          <w:rFonts w:ascii="Times New Roman" w:hAnsi="Times New Roman" w:cs="Tahoma"/>
          <w:sz w:val="24"/>
          <w:szCs w:val="24"/>
        </w:rPr>
        <w:t xml:space="preserve"> Social Structure, Tax Culture and the State: The Case of Tamil Nadu. </w:t>
      </w:r>
      <w:r w:rsidRPr="00626777">
        <w:rPr>
          <w:rFonts w:ascii="Times New Roman" w:hAnsi="Times New Roman" w:cs="Tahoma"/>
          <w:i/>
          <w:iCs/>
          <w:sz w:val="24"/>
          <w:szCs w:val="24"/>
        </w:rPr>
        <w:t>Economic and Political Weekly</w:t>
      </w:r>
      <w:r w:rsidRPr="00626777">
        <w:rPr>
          <w:rFonts w:ascii="Times New Roman" w:hAnsi="Times New Roman" w:cs="Tahoma"/>
          <w:sz w:val="24"/>
          <w:szCs w:val="24"/>
        </w:rPr>
        <w:t>, 41(51), 5247-5256.</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pStyle w:val="Default"/>
        <w:rPr>
          <w:rFonts w:ascii="Times New Roman" w:hAnsi="Times New Roman" w:cs="Tahoma"/>
          <w:color w:val="auto"/>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gramStart"/>
      <w:r w:rsidRPr="00626777">
        <w:rPr>
          <w:rFonts w:ascii="Times New Roman" w:hAnsi="Times New Roman" w:cs="Tahoma"/>
          <w:sz w:val="24"/>
          <w:szCs w:val="24"/>
        </w:rPr>
        <w:t>Job, J., Stout, A. &amp; Smith, R. (2007).</w:t>
      </w:r>
      <w:proofErr w:type="gramEnd"/>
      <w:r w:rsidRPr="00626777">
        <w:rPr>
          <w:rFonts w:ascii="Times New Roman" w:hAnsi="Times New Roman" w:cs="Tahoma"/>
          <w:sz w:val="24"/>
          <w:szCs w:val="24"/>
        </w:rPr>
        <w:t xml:space="preserve"> Culture Change in Three Taxation Administrations: From Command-and-Control to Responsive Regulation. Law &amp; Policy, 29 (1), 84-101.</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b/>
          <w:bCs/>
          <w:sz w:val="24"/>
          <w:szCs w:val="24"/>
        </w:rPr>
      </w:pPr>
      <w:proofErr w:type="gramStart"/>
      <w:r w:rsidRPr="00626777">
        <w:rPr>
          <w:rFonts w:ascii="Times New Roman" w:hAnsi="Times New Roman" w:cs="Tahoma"/>
          <w:sz w:val="24"/>
          <w:szCs w:val="24"/>
        </w:rPr>
        <w:t xml:space="preserve">Kroeber, A.L. &amp; </w:t>
      </w:r>
      <w:proofErr w:type="spellStart"/>
      <w:r w:rsidRPr="00626777">
        <w:rPr>
          <w:rFonts w:ascii="Times New Roman" w:hAnsi="Times New Roman" w:cs="Tahoma"/>
          <w:sz w:val="24"/>
          <w:szCs w:val="24"/>
        </w:rPr>
        <w:t>Kluckhohn</w:t>
      </w:r>
      <w:proofErr w:type="spellEnd"/>
      <w:r w:rsidRPr="00626777">
        <w:rPr>
          <w:rFonts w:ascii="Times New Roman" w:hAnsi="Times New Roman" w:cs="Tahoma"/>
          <w:sz w:val="24"/>
          <w:szCs w:val="24"/>
        </w:rPr>
        <w:t>.</w:t>
      </w:r>
      <w:proofErr w:type="gramEnd"/>
      <w:r w:rsidRPr="00626777">
        <w:rPr>
          <w:rFonts w:ascii="Times New Roman" w:hAnsi="Times New Roman" w:cs="Tahoma"/>
          <w:sz w:val="24"/>
          <w:szCs w:val="24"/>
        </w:rPr>
        <w:t xml:space="preserve"> (1952). </w:t>
      </w:r>
      <w:proofErr w:type="gramStart"/>
      <w:r w:rsidRPr="00626777">
        <w:rPr>
          <w:rFonts w:ascii="Times New Roman" w:hAnsi="Times New Roman" w:cs="Tahoma"/>
          <w:sz w:val="24"/>
          <w:szCs w:val="24"/>
        </w:rPr>
        <w:t>Culture :</w:t>
      </w:r>
      <w:proofErr w:type="gramEnd"/>
      <w:r w:rsidRPr="00626777">
        <w:rPr>
          <w:rFonts w:ascii="Times New Roman" w:hAnsi="Times New Roman" w:cs="Tahoma"/>
          <w:sz w:val="24"/>
          <w:szCs w:val="24"/>
        </w:rPr>
        <w:t xml:space="preserve"> A critical review of concepts and definitions. Cambridge, </w:t>
      </w:r>
      <w:proofErr w:type="gramStart"/>
      <w:r w:rsidRPr="00626777">
        <w:rPr>
          <w:rFonts w:ascii="Times New Roman" w:hAnsi="Times New Roman" w:cs="Tahoma"/>
          <w:sz w:val="24"/>
          <w:szCs w:val="24"/>
        </w:rPr>
        <w:t>MA :</w:t>
      </w:r>
      <w:proofErr w:type="gramEnd"/>
      <w:r w:rsidRPr="00626777">
        <w:rPr>
          <w:rFonts w:ascii="Times New Roman" w:hAnsi="Times New Roman" w:cs="Tahoma"/>
          <w:sz w:val="24"/>
          <w:szCs w:val="24"/>
        </w:rPr>
        <w:t xml:space="preserve"> The Museum.</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b/>
          <w:bCs/>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b/>
          <w:bCs/>
          <w:sz w:val="24"/>
          <w:szCs w:val="24"/>
        </w:rPr>
      </w:pPr>
      <w:proofErr w:type="spellStart"/>
      <w:proofErr w:type="gramStart"/>
      <w:r w:rsidRPr="00626777">
        <w:rPr>
          <w:rFonts w:ascii="Times New Roman" w:hAnsi="Times New Roman" w:cs="Tahoma"/>
          <w:sz w:val="24"/>
          <w:szCs w:val="24"/>
        </w:rPr>
        <w:t>Kirchler</w:t>
      </w:r>
      <w:proofErr w:type="spellEnd"/>
      <w:r w:rsidRPr="00626777">
        <w:rPr>
          <w:rFonts w:ascii="Times New Roman" w:hAnsi="Times New Roman" w:cs="Tahoma"/>
          <w:sz w:val="24"/>
          <w:szCs w:val="24"/>
        </w:rPr>
        <w:t xml:space="preserve">, E. &amp; </w:t>
      </w:r>
      <w:proofErr w:type="spellStart"/>
      <w:r w:rsidRPr="00626777">
        <w:rPr>
          <w:rFonts w:ascii="Times New Roman" w:hAnsi="Times New Roman" w:cs="Tahoma"/>
          <w:sz w:val="24"/>
          <w:szCs w:val="24"/>
        </w:rPr>
        <w:t>Hoelzl</w:t>
      </w:r>
      <w:proofErr w:type="spellEnd"/>
      <w:r w:rsidRPr="00626777">
        <w:rPr>
          <w:rFonts w:ascii="Times New Roman" w:hAnsi="Times New Roman" w:cs="Tahoma"/>
          <w:sz w:val="24"/>
          <w:szCs w:val="24"/>
        </w:rPr>
        <w:t>, E. (2006).</w:t>
      </w:r>
      <w:proofErr w:type="gramEnd"/>
      <w:r w:rsidRPr="00626777">
        <w:rPr>
          <w:rFonts w:ascii="Times New Roman" w:hAnsi="Times New Roman" w:cs="Tahoma"/>
          <w:sz w:val="24"/>
          <w:szCs w:val="24"/>
        </w:rPr>
        <w:t xml:space="preserve"> </w:t>
      </w:r>
      <w:proofErr w:type="spellStart"/>
      <w:r w:rsidRPr="00626777">
        <w:rPr>
          <w:rFonts w:ascii="Times New Roman" w:hAnsi="Times New Roman" w:cs="Tahoma"/>
          <w:sz w:val="24"/>
          <w:szCs w:val="24"/>
        </w:rPr>
        <w:t>Modelling</w:t>
      </w:r>
      <w:proofErr w:type="spellEnd"/>
      <w:r w:rsidRPr="00626777">
        <w:rPr>
          <w:rFonts w:ascii="Times New Roman" w:hAnsi="Times New Roman" w:cs="Tahoma"/>
          <w:sz w:val="24"/>
          <w:szCs w:val="24"/>
        </w:rPr>
        <w:t xml:space="preserve"> Taxpayers </w:t>
      </w:r>
      <w:proofErr w:type="spellStart"/>
      <w:r w:rsidRPr="00626777">
        <w:rPr>
          <w:rFonts w:ascii="Times New Roman" w:hAnsi="Times New Roman" w:cs="Tahoma"/>
          <w:sz w:val="24"/>
          <w:szCs w:val="24"/>
        </w:rPr>
        <w:t>Behaviour</w:t>
      </w:r>
      <w:proofErr w:type="spellEnd"/>
      <w:r w:rsidRPr="00626777">
        <w:rPr>
          <w:rFonts w:ascii="Times New Roman" w:hAnsi="Times New Roman" w:cs="Tahoma"/>
          <w:sz w:val="24"/>
          <w:szCs w:val="24"/>
        </w:rPr>
        <w:t xml:space="preserve"> as a Function of </w:t>
      </w:r>
      <w:proofErr w:type="spellStart"/>
      <w:r w:rsidRPr="00626777">
        <w:rPr>
          <w:rFonts w:ascii="Times New Roman" w:hAnsi="Times New Roman" w:cs="Tahoma"/>
          <w:sz w:val="24"/>
          <w:szCs w:val="24"/>
        </w:rPr>
        <w:t>Internaction</w:t>
      </w:r>
      <w:proofErr w:type="spellEnd"/>
      <w:r w:rsidRPr="00626777">
        <w:rPr>
          <w:rFonts w:ascii="Times New Roman" w:hAnsi="Times New Roman" w:cs="Tahoma"/>
          <w:sz w:val="24"/>
          <w:szCs w:val="24"/>
        </w:rPr>
        <w:t xml:space="preserve"> </w:t>
      </w:r>
      <w:proofErr w:type="gramStart"/>
      <w:r w:rsidRPr="00626777">
        <w:rPr>
          <w:rFonts w:ascii="Times New Roman" w:hAnsi="Times New Roman" w:cs="Tahoma"/>
          <w:sz w:val="24"/>
          <w:szCs w:val="24"/>
        </w:rPr>
        <w:t>Between</w:t>
      </w:r>
      <w:proofErr w:type="gramEnd"/>
      <w:r w:rsidRPr="00626777">
        <w:rPr>
          <w:rFonts w:ascii="Times New Roman" w:hAnsi="Times New Roman" w:cs="Tahoma"/>
          <w:sz w:val="24"/>
          <w:szCs w:val="24"/>
        </w:rPr>
        <w:t xml:space="preserve"> Tax Authorities and Taxpayers. </w:t>
      </w:r>
      <w:proofErr w:type="gramStart"/>
      <w:r w:rsidRPr="00626777">
        <w:rPr>
          <w:rFonts w:ascii="Times New Roman" w:hAnsi="Times New Roman" w:cs="Tahoma"/>
          <w:sz w:val="24"/>
          <w:szCs w:val="24"/>
        </w:rPr>
        <w:t xml:space="preserve">In H. </w:t>
      </w:r>
      <w:proofErr w:type="spellStart"/>
      <w:r w:rsidRPr="00626777">
        <w:rPr>
          <w:rFonts w:ascii="Times New Roman" w:hAnsi="Times New Roman" w:cs="Tahoma"/>
          <w:sz w:val="24"/>
          <w:szCs w:val="24"/>
        </w:rPr>
        <w:t>Elffers</w:t>
      </w:r>
      <w:proofErr w:type="spellEnd"/>
      <w:r w:rsidRPr="00626777">
        <w:rPr>
          <w:rFonts w:ascii="Times New Roman" w:hAnsi="Times New Roman" w:cs="Tahoma"/>
          <w:sz w:val="24"/>
          <w:szCs w:val="24"/>
        </w:rPr>
        <w:t xml:space="preserve">, P. </w:t>
      </w:r>
      <w:proofErr w:type="spellStart"/>
      <w:r w:rsidRPr="00626777">
        <w:rPr>
          <w:rFonts w:ascii="Times New Roman" w:hAnsi="Times New Roman" w:cs="Tahoma"/>
          <w:sz w:val="24"/>
          <w:szCs w:val="24"/>
        </w:rPr>
        <w:t>Verboon</w:t>
      </w:r>
      <w:proofErr w:type="spellEnd"/>
      <w:r w:rsidRPr="00626777">
        <w:rPr>
          <w:rFonts w:ascii="Times New Roman" w:hAnsi="Times New Roman" w:cs="Tahoma"/>
          <w:sz w:val="24"/>
          <w:szCs w:val="24"/>
        </w:rPr>
        <w:t xml:space="preserve"> and W. </w:t>
      </w:r>
      <w:proofErr w:type="spellStart"/>
      <w:r w:rsidRPr="00626777">
        <w:rPr>
          <w:rFonts w:ascii="Times New Roman" w:hAnsi="Times New Roman" w:cs="Tahoma"/>
          <w:sz w:val="24"/>
          <w:szCs w:val="24"/>
        </w:rPr>
        <w:t>Huisman</w:t>
      </w:r>
      <w:proofErr w:type="spellEnd"/>
      <w:r w:rsidRPr="00626777">
        <w:rPr>
          <w:rFonts w:ascii="Times New Roman" w:hAnsi="Times New Roman" w:cs="Tahoma"/>
          <w:sz w:val="24"/>
          <w:szCs w:val="24"/>
        </w:rPr>
        <w:t xml:space="preserve"> (Ed).</w:t>
      </w:r>
      <w:proofErr w:type="gramEnd"/>
      <w:r w:rsidRPr="00626777">
        <w:rPr>
          <w:rFonts w:ascii="Times New Roman" w:hAnsi="Times New Roman" w:cs="Tahoma"/>
          <w:sz w:val="24"/>
          <w:szCs w:val="24"/>
        </w:rPr>
        <w:t xml:space="preserve"> </w:t>
      </w:r>
      <w:r w:rsidRPr="00626777">
        <w:rPr>
          <w:rFonts w:ascii="Times New Roman" w:hAnsi="Times New Roman" w:cs="Tahoma"/>
          <w:i/>
          <w:iCs/>
          <w:sz w:val="24"/>
          <w:szCs w:val="24"/>
        </w:rPr>
        <w:t>Managing and maintaining compliance</w:t>
      </w:r>
      <w:r w:rsidRPr="00626777">
        <w:rPr>
          <w:rFonts w:ascii="Times New Roman" w:hAnsi="Times New Roman" w:cs="Tahoma"/>
          <w:sz w:val="24"/>
          <w:szCs w:val="24"/>
        </w:rPr>
        <w:t xml:space="preserve">. </w:t>
      </w:r>
      <w:proofErr w:type="gramStart"/>
      <w:r w:rsidRPr="00626777">
        <w:rPr>
          <w:rFonts w:ascii="Times New Roman" w:hAnsi="Times New Roman" w:cs="Tahoma"/>
          <w:sz w:val="24"/>
          <w:szCs w:val="24"/>
        </w:rPr>
        <w:t>Boom Legal Publishers, The Hague.</w:t>
      </w:r>
      <w:proofErr w:type="gramEnd"/>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proofErr w:type="gramStart"/>
      <w:r w:rsidRPr="00626777">
        <w:rPr>
          <w:rFonts w:ascii="Times New Roman" w:hAnsi="Times New Roman" w:cs="Tahoma"/>
          <w:sz w:val="24"/>
          <w:szCs w:val="24"/>
        </w:rPr>
        <w:t>Leaman</w:t>
      </w:r>
      <w:proofErr w:type="spellEnd"/>
      <w:r w:rsidRPr="00626777">
        <w:rPr>
          <w:rFonts w:ascii="Times New Roman" w:hAnsi="Times New Roman" w:cs="Tahoma"/>
          <w:sz w:val="24"/>
          <w:szCs w:val="24"/>
        </w:rPr>
        <w:t xml:space="preserve">, J. &amp; </w:t>
      </w:r>
      <w:proofErr w:type="spellStart"/>
      <w:r w:rsidRPr="00626777">
        <w:rPr>
          <w:rFonts w:ascii="Times New Roman" w:hAnsi="Times New Roman" w:cs="Tahoma"/>
          <w:sz w:val="24"/>
          <w:szCs w:val="24"/>
        </w:rPr>
        <w:t>Waris</w:t>
      </w:r>
      <w:proofErr w:type="spellEnd"/>
      <w:r w:rsidRPr="00626777">
        <w:rPr>
          <w:rFonts w:ascii="Times New Roman" w:hAnsi="Times New Roman" w:cs="Tahoma"/>
          <w:sz w:val="24"/>
          <w:szCs w:val="24"/>
        </w:rPr>
        <w:t>, A. (2013).</w:t>
      </w:r>
      <w:proofErr w:type="gramEnd"/>
      <w:r w:rsidRPr="00626777">
        <w:rPr>
          <w:rFonts w:ascii="Times New Roman" w:hAnsi="Times New Roman" w:cs="Tahoma"/>
          <w:sz w:val="24"/>
          <w:szCs w:val="24"/>
        </w:rPr>
        <w:t xml:space="preserve"> Why Tax Justice Matter in Global Economic Development. In </w:t>
      </w:r>
      <w:proofErr w:type="spellStart"/>
      <w:r w:rsidRPr="00626777">
        <w:rPr>
          <w:rFonts w:ascii="Times New Roman" w:hAnsi="Times New Roman" w:cs="Tahoma"/>
          <w:sz w:val="24"/>
          <w:szCs w:val="24"/>
        </w:rPr>
        <w:t>Leaman</w:t>
      </w:r>
      <w:proofErr w:type="spellEnd"/>
      <w:r w:rsidRPr="00626777">
        <w:rPr>
          <w:rFonts w:ascii="Times New Roman" w:hAnsi="Times New Roman" w:cs="Tahoma"/>
          <w:sz w:val="24"/>
          <w:szCs w:val="24"/>
        </w:rPr>
        <w:t xml:space="preserve">, </w:t>
      </w:r>
      <w:proofErr w:type="spellStart"/>
      <w:r w:rsidRPr="00626777">
        <w:rPr>
          <w:rFonts w:ascii="Times New Roman" w:hAnsi="Times New Roman" w:cs="Tahoma"/>
          <w:sz w:val="24"/>
          <w:szCs w:val="24"/>
        </w:rPr>
        <w:t>Jermn</w:t>
      </w:r>
      <w:proofErr w:type="spellEnd"/>
      <w:r w:rsidRPr="00626777">
        <w:rPr>
          <w:rFonts w:ascii="Times New Roman" w:hAnsi="Times New Roman" w:cs="Tahoma"/>
          <w:sz w:val="24"/>
          <w:szCs w:val="24"/>
        </w:rPr>
        <w:t xml:space="preserve"> &amp; </w:t>
      </w:r>
      <w:proofErr w:type="spellStart"/>
      <w:r w:rsidRPr="00626777">
        <w:rPr>
          <w:rFonts w:ascii="Times New Roman" w:hAnsi="Times New Roman" w:cs="Tahoma"/>
          <w:sz w:val="24"/>
          <w:szCs w:val="24"/>
        </w:rPr>
        <w:t>Waris</w:t>
      </w:r>
      <w:proofErr w:type="spellEnd"/>
      <w:r w:rsidRPr="00626777">
        <w:rPr>
          <w:rFonts w:ascii="Times New Roman" w:hAnsi="Times New Roman" w:cs="Tahoma"/>
          <w:sz w:val="24"/>
          <w:szCs w:val="24"/>
        </w:rPr>
        <w:t xml:space="preserve">, </w:t>
      </w:r>
      <w:proofErr w:type="spellStart"/>
      <w:r w:rsidRPr="00626777">
        <w:rPr>
          <w:rFonts w:ascii="Times New Roman" w:hAnsi="Times New Roman" w:cs="Tahoma"/>
          <w:sz w:val="24"/>
          <w:szCs w:val="24"/>
        </w:rPr>
        <w:t>Attiya</w:t>
      </w:r>
      <w:proofErr w:type="spellEnd"/>
      <w:r w:rsidRPr="00626777">
        <w:rPr>
          <w:rFonts w:ascii="Times New Roman" w:hAnsi="Times New Roman" w:cs="Tahoma"/>
          <w:sz w:val="24"/>
          <w:szCs w:val="24"/>
        </w:rPr>
        <w:t xml:space="preserve"> (Eds.), </w:t>
      </w:r>
      <w:r w:rsidRPr="00626777">
        <w:rPr>
          <w:rFonts w:ascii="Times New Roman" w:hAnsi="Times New Roman" w:cs="Tahoma"/>
          <w:i/>
          <w:iCs/>
          <w:sz w:val="24"/>
          <w:szCs w:val="24"/>
        </w:rPr>
        <w:t xml:space="preserve">Tax Justice and the Political Economy of Global Capitalism, 1945 to the Present </w:t>
      </w:r>
      <w:r w:rsidRPr="00626777">
        <w:rPr>
          <w:rFonts w:ascii="Times New Roman" w:hAnsi="Times New Roman" w:cs="Tahoma"/>
          <w:sz w:val="24"/>
          <w:szCs w:val="24"/>
        </w:rPr>
        <w:t xml:space="preserve">(1-13). </w:t>
      </w:r>
      <w:proofErr w:type="gramStart"/>
      <w:r w:rsidRPr="00626777">
        <w:rPr>
          <w:rFonts w:ascii="Times New Roman" w:hAnsi="Times New Roman" w:cs="Tahoma"/>
          <w:sz w:val="24"/>
          <w:szCs w:val="24"/>
        </w:rPr>
        <w:t>USA :</w:t>
      </w:r>
      <w:proofErr w:type="gramEnd"/>
      <w:r w:rsidRPr="00626777">
        <w:rPr>
          <w:rFonts w:ascii="Times New Roman" w:hAnsi="Times New Roman" w:cs="Tahoma"/>
          <w:sz w:val="24"/>
          <w:szCs w:val="24"/>
        </w:rPr>
        <w:t xml:space="preserve"> </w:t>
      </w:r>
      <w:proofErr w:type="spellStart"/>
      <w:r w:rsidRPr="00626777">
        <w:rPr>
          <w:rFonts w:ascii="Times New Roman" w:hAnsi="Times New Roman" w:cs="Tahoma"/>
          <w:sz w:val="24"/>
          <w:szCs w:val="24"/>
        </w:rPr>
        <w:t>Berghahn</w:t>
      </w:r>
      <w:proofErr w:type="spellEnd"/>
      <w:r w:rsidRPr="00626777">
        <w:rPr>
          <w:rFonts w:ascii="Times New Roman" w:hAnsi="Times New Roman" w:cs="Tahoma"/>
          <w:sz w:val="24"/>
          <w:szCs w:val="24"/>
        </w:rPr>
        <w:t xml:space="preserve"> Books.</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gramStart"/>
      <w:r w:rsidRPr="00626777">
        <w:rPr>
          <w:rFonts w:ascii="Times New Roman" w:hAnsi="Times New Roman" w:cs="Tahoma"/>
          <w:sz w:val="24"/>
          <w:szCs w:val="24"/>
        </w:rPr>
        <w:t xml:space="preserve">Martinez-Vazquez, J. &amp; </w:t>
      </w:r>
      <w:proofErr w:type="spellStart"/>
      <w:r w:rsidRPr="00626777">
        <w:rPr>
          <w:rFonts w:ascii="Times New Roman" w:hAnsi="Times New Roman" w:cs="Tahoma"/>
          <w:sz w:val="24"/>
          <w:szCs w:val="24"/>
        </w:rPr>
        <w:t>McNab</w:t>
      </w:r>
      <w:proofErr w:type="spellEnd"/>
      <w:r w:rsidRPr="00626777">
        <w:rPr>
          <w:rFonts w:ascii="Times New Roman" w:hAnsi="Times New Roman" w:cs="Tahoma"/>
          <w:sz w:val="24"/>
          <w:szCs w:val="24"/>
        </w:rPr>
        <w:t>, R.M. (2000).</w:t>
      </w:r>
      <w:proofErr w:type="gramEnd"/>
      <w:r w:rsidRPr="00626777">
        <w:rPr>
          <w:rFonts w:ascii="Times New Roman" w:hAnsi="Times New Roman" w:cs="Tahoma"/>
          <w:sz w:val="24"/>
          <w:szCs w:val="24"/>
        </w:rPr>
        <w:t xml:space="preserve"> </w:t>
      </w:r>
      <w:proofErr w:type="gramStart"/>
      <w:r w:rsidRPr="00626777">
        <w:rPr>
          <w:rFonts w:ascii="Times New Roman" w:hAnsi="Times New Roman" w:cs="Tahoma"/>
          <w:sz w:val="24"/>
          <w:szCs w:val="24"/>
        </w:rPr>
        <w:t>The Tax Reform Experiment in Transitional Countries.</w:t>
      </w:r>
      <w:proofErr w:type="gramEnd"/>
      <w:r w:rsidRPr="00626777">
        <w:rPr>
          <w:rFonts w:ascii="Times New Roman" w:hAnsi="Times New Roman" w:cs="Tahoma"/>
          <w:sz w:val="24"/>
          <w:szCs w:val="24"/>
        </w:rPr>
        <w:t xml:space="preserve"> </w:t>
      </w:r>
      <w:r w:rsidRPr="00626777">
        <w:rPr>
          <w:rFonts w:ascii="Times New Roman" w:hAnsi="Times New Roman" w:cs="Tahoma"/>
          <w:i/>
          <w:iCs/>
          <w:sz w:val="24"/>
          <w:szCs w:val="24"/>
        </w:rPr>
        <w:t>National Tax Journal</w:t>
      </w:r>
      <w:r w:rsidRPr="00626777">
        <w:rPr>
          <w:rFonts w:ascii="Times New Roman" w:hAnsi="Times New Roman" w:cs="Tahoma"/>
          <w:sz w:val="24"/>
          <w:szCs w:val="24"/>
        </w:rPr>
        <w:t>, 53(2), 273 – 298.</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r w:rsidRPr="00626777">
        <w:rPr>
          <w:rFonts w:ascii="Times New Roman" w:hAnsi="Times New Roman" w:cs="Tahoma"/>
          <w:sz w:val="24"/>
          <w:szCs w:val="24"/>
        </w:rPr>
        <w:t xml:space="preserve">McGee, R.W. (2006). Three Views on the Ethics of Tax </w:t>
      </w:r>
      <w:proofErr w:type="gramStart"/>
      <w:r w:rsidRPr="00626777">
        <w:rPr>
          <w:rFonts w:ascii="Times New Roman" w:hAnsi="Times New Roman" w:cs="Tahoma"/>
          <w:sz w:val="24"/>
          <w:szCs w:val="24"/>
        </w:rPr>
        <w:t>Evasion .</w:t>
      </w:r>
      <w:proofErr w:type="gramEnd"/>
      <w:r w:rsidRPr="00626777">
        <w:rPr>
          <w:rFonts w:ascii="Times New Roman" w:hAnsi="Times New Roman" w:cs="Tahoma"/>
          <w:sz w:val="24"/>
          <w:szCs w:val="24"/>
        </w:rPr>
        <w:t xml:space="preserve"> </w:t>
      </w:r>
      <w:r w:rsidRPr="00626777">
        <w:rPr>
          <w:rFonts w:ascii="Times New Roman" w:hAnsi="Times New Roman" w:cs="Tahoma"/>
          <w:i/>
          <w:iCs/>
          <w:sz w:val="24"/>
          <w:szCs w:val="24"/>
        </w:rPr>
        <w:t>Journal of Business Ethics</w:t>
      </w:r>
      <w:r w:rsidRPr="00626777">
        <w:rPr>
          <w:rFonts w:ascii="Times New Roman" w:hAnsi="Times New Roman" w:cs="Tahoma"/>
          <w:sz w:val="24"/>
          <w:szCs w:val="24"/>
        </w:rPr>
        <w:t>, 67 (1</w:t>
      </w:r>
      <w:proofErr w:type="gramStart"/>
      <w:r w:rsidRPr="00626777">
        <w:rPr>
          <w:rFonts w:ascii="Times New Roman" w:hAnsi="Times New Roman" w:cs="Tahoma"/>
          <w:sz w:val="24"/>
          <w:szCs w:val="24"/>
        </w:rPr>
        <w:t>) ,</w:t>
      </w:r>
      <w:proofErr w:type="gramEnd"/>
      <w:r w:rsidRPr="00626777">
        <w:rPr>
          <w:rFonts w:ascii="Times New Roman" w:hAnsi="Times New Roman" w:cs="Tahoma"/>
          <w:sz w:val="24"/>
          <w:szCs w:val="24"/>
        </w:rPr>
        <w:t xml:space="preserve"> 15-35.</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r w:rsidRPr="00626777">
        <w:rPr>
          <w:rFonts w:ascii="Times New Roman" w:hAnsi="Times New Roman" w:cs="Tahoma"/>
          <w:sz w:val="24"/>
          <w:szCs w:val="24"/>
        </w:rPr>
        <w:t>Mesoudi</w:t>
      </w:r>
      <w:proofErr w:type="spellEnd"/>
      <w:r w:rsidRPr="00626777">
        <w:rPr>
          <w:rFonts w:ascii="Times New Roman" w:hAnsi="Times New Roman" w:cs="Tahoma"/>
          <w:sz w:val="24"/>
          <w:szCs w:val="24"/>
        </w:rPr>
        <w:t xml:space="preserve">, A. (2011). </w:t>
      </w:r>
      <w:r w:rsidRPr="00626777">
        <w:rPr>
          <w:rFonts w:ascii="Times New Roman" w:hAnsi="Times New Roman" w:cs="Tahoma"/>
          <w:i/>
          <w:iCs/>
          <w:sz w:val="24"/>
          <w:szCs w:val="24"/>
        </w:rPr>
        <w:t xml:space="preserve">Cultural </w:t>
      </w:r>
      <w:proofErr w:type="gramStart"/>
      <w:r w:rsidRPr="00626777">
        <w:rPr>
          <w:rFonts w:ascii="Times New Roman" w:hAnsi="Times New Roman" w:cs="Tahoma"/>
          <w:i/>
          <w:iCs/>
          <w:sz w:val="24"/>
          <w:szCs w:val="24"/>
        </w:rPr>
        <w:t>Evolution :</w:t>
      </w:r>
      <w:proofErr w:type="gramEnd"/>
      <w:r w:rsidRPr="00626777">
        <w:rPr>
          <w:rFonts w:ascii="Times New Roman" w:hAnsi="Times New Roman" w:cs="Tahoma"/>
          <w:i/>
          <w:iCs/>
          <w:sz w:val="24"/>
          <w:szCs w:val="24"/>
        </w:rPr>
        <w:t xml:space="preserve"> How Darwinian Theory Can Explain Human Culture</w:t>
      </w:r>
      <w:r w:rsidRPr="00626777">
        <w:rPr>
          <w:rFonts w:ascii="Times New Roman" w:hAnsi="Times New Roman" w:cs="Tahoma"/>
          <w:sz w:val="24"/>
          <w:szCs w:val="24"/>
        </w:rPr>
        <w:t xml:space="preserve">. Chicago, </w:t>
      </w:r>
      <w:proofErr w:type="gramStart"/>
      <w:r w:rsidRPr="00626777">
        <w:rPr>
          <w:rFonts w:ascii="Times New Roman" w:hAnsi="Times New Roman" w:cs="Tahoma"/>
          <w:sz w:val="24"/>
          <w:szCs w:val="24"/>
        </w:rPr>
        <w:t>CA :</w:t>
      </w:r>
      <w:proofErr w:type="gramEnd"/>
      <w:r w:rsidRPr="00626777">
        <w:rPr>
          <w:rFonts w:ascii="Times New Roman" w:hAnsi="Times New Roman" w:cs="Tahoma"/>
          <w:sz w:val="24"/>
          <w:szCs w:val="24"/>
        </w:rPr>
        <w:t xml:space="preserve"> The University of Chicago Press.</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gramStart"/>
      <w:r w:rsidRPr="00626777">
        <w:rPr>
          <w:rFonts w:ascii="Times New Roman" w:hAnsi="Times New Roman" w:cs="Tahoma"/>
          <w:sz w:val="24"/>
          <w:szCs w:val="24"/>
        </w:rPr>
        <w:t>Miller, T. (2007).</w:t>
      </w:r>
      <w:proofErr w:type="gramEnd"/>
      <w:r w:rsidRPr="00626777">
        <w:rPr>
          <w:rFonts w:ascii="Times New Roman" w:hAnsi="Times New Roman" w:cs="Tahoma"/>
          <w:sz w:val="24"/>
          <w:szCs w:val="24"/>
        </w:rPr>
        <w:t xml:space="preserve"> </w:t>
      </w:r>
      <w:r w:rsidRPr="00626777">
        <w:rPr>
          <w:rFonts w:ascii="Times New Roman" w:hAnsi="Times New Roman" w:cs="Tahoma"/>
          <w:i/>
          <w:iCs/>
          <w:sz w:val="24"/>
          <w:szCs w:val="24"/>
        </w:rPr>
        <w:t xml:space="preserve">Cultural </w:t>
      </w:r>
      <w:proofErr w:type="gramStart"/>
      <w:r w:rsidRPr="00626777">
        <w:rPr>
          <w:rFonts w:ascii="Times New Roman" w:hAnsi="Times New Roman" w:cs="Tahoma"/>
          <w:i/>
          <w:iCs/>
          <w:sz w:val="24"/>
          <w:szCs w:val="24"/>
        </w:rPr>
        <w:t>citizenship :</w:t>
      </w:r>
      <w:proofErr w:type="gramEnd"/>
      <w:r w:rsidRPr="00626777">
        <w:rPr>
          <w:rFonts w:ascii="Times New Roman" w:hAnsi="Times New Roman" w:cs="Tahoma"/>
          <w:i/>
          <w:iCs/>
          <w:sz w:val="24"/>
          <w:szCs w:val="24"/>
        </w:rPr>
        <w:t xml:space="preserve"> cosmopolitanism, consumerism, and television in a neoliberal age</w:t>
      </w:r>
      <w:r w:rsidRPr="00626777">
        <w:rPr>
          <w:rFonts w:ascii="Times New Roman" w:hAnsi="Times New Roman" w:cs="Tahoma"/>
          <w:sz w:val="24"/>
          <w:szCs w:val="24"/>
        </w:rPr>
        <w:t xml:space="preserve">. Philadelphia, </w:t>
      </w:r>
      <w:proofErr w:type="gramStart"/>
      <w:r w:rsidRPr="00626777">
        <w:rPr>
          <w:rFonts w:ascii="Times New Roman" w:hAnsi="Times New Roman" w:cs="Tahoma"/>
          <w:sz w:val="24"/>
          <w:szCs w:val="24"/>
        </w:rPr>
        <w:t>PA :</w:t>
      </w:r>
      <w:proofErr w:type="gramEnd"/>
      <w:r w:rsidRPr="00626777">
        <w:rPr>
          <w:rFonts w:ascii="Times New Roman" w:hAnsi="Times New Roman" w:cs="Tahoma"/>
          <w:sz w:val="24"/>
          <w:szCs w:val="24"/>
        </w:rPr>
        <w:t xml:space="preserve"> Temple University Press.</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proofErr w:type="gramStart"/>
      <w:r w:rsidRPr="00626777">
        <w:rPr>
          <w:rFonts w:ascii="Times New Roman" w:hAnsi="Times New Roman" w:cs="Tahoma"/>
          <w:sz w:val="24"/>
          <w:szCs w:val="24"/>
        </w:rPr>
        <w:t>Molero</w:t>
      </w:r>
      <w:proofErr w:type="spellEnd"/>
      <w:r w:rsidRPr="00626777">
        <w:rPr>
          <w:rFonts w:ascii="Times New Roman" w:hAnsi="Times New Roman" w:cs="Tahoma"/>
          <w:sz w:val="24"/>
          <w:szCs w:val="24"/>
        </w:rPr>
        <w:t xml:space="preserve">, J.C. &amp; </w:t>
      </w:r>
      <w:proofErr w:type="spellStart"/>
      <w:r w:rsidRPr="00626777">
        <w:rPr>
          <w:rFonts w:ascii="Times New Roman" w:hAnsi="Times New Roman" w:cs="Tahoma"/>
          <w:sz w:val="24"/>
          <w:szCs w:val="24"/>
        </w:rPr>
        <w:t>Pujol</w:t>
      </w:r>
      <w:proofErr w:type="spellEnd"/>
      <w:r w:rsidRPr="00626777">
        <w:rPr>
          <w:rFonts w:ascii="Times New Roman" w:hAnsi="Times New Roman" w:cs="Tahoma"/>
          <w:sz w:val="24"/>
          <w:szCs w:val="24"/>
        </w:rPr>
        <w:t>, F. (2012).</w:t>
      </w:r>
      <w:proofErr w:type="gramEnd"/>
      <w:r w:rsidRPr="00626777">
        <w:rPr>
          <w:rFonts w:ascii="Times New Roman" w:hAnsi="Times New Roman" w:cs="Tahoma"/>
          <w:sz w:val="24"/>
          <w:szCs w:val="24"/>
        </w:rPr>
        <w:t xml:space="preserve"> Walking Inside the Potential Tax Evader’s </w:t>
      </w:r>
      <w:proofErr w:type="gramStart"/>
      <w:r w:rsidRPr="00626777">
        <w:rPr>
          <w:rFonts w:ascii="Times New Roman" w:hAnsi="Times New Roman" w:cs="Tahoma"/>
          <w:sz w:val="24"/>
          <w:szCs w:val="24"/>
        </w:rPr>
        <w:t>Mind :</w:t>
      </w:r>
      <w:proofErr w:type="gramEnd"/>
      <w:r w:rsidRPr="00626777">
        <w:rPr>
          <w:rFonts w:ascii="Times New Roman" w:hAnsi="Times New Roman" w:cs="Tahoma"/>
          <w:sz w:val="24"/>
          <w:szCs w:val="24"/>
        </w:rPr>
        <w:t xml:space="preserve"> Tax Morale Does Matter. Journal of Business Ethics, 105, 151-162.</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r w:rsidRPr="00626777">
        <w:rPr>
          <w:rFonts w:ascii="Times New Roman" w:hAnsi="Times New Roman" w:cs="Tahoma"/>
          <w:sz w:val="24"/>
          <w:szCs w:val="24"/>
        </w:rPr>
        <w:t xml:space="preserve">Mori, </w:t>
      </w:r>
      <w:proofErr w:type="spellStart"/>
      <w:r w:rsidRPr="00626777">
        <w:rPr>
          <w:rFonts w:ascii="Times New Roman" w:hAnsi="Times New Roman" w:cs="Tahoma"/>
          <w:i/>
          <w:iCs/>
          <w:sz w:val="24"/>
          <w:szCs w:val="24"/>
        </w:rPr>
        <w:t>Investigacion</w:t>
      </w:r>
      <w:proofErr w:type="spellEnd"/>
      <w:r w:rsidRPr="00626777">
        <w:rPr>
          <w:rFonts w:ascii="Times New Roman" w:hAnsi="Times New Roman" w:cs="Tahoma"/>
          <w:i/>
          <w:iCs/>
          <w:sz w:val="24"/>
          <w:szCs w:val="24"/>
        </w:rPr>
        <w:t xml:space="preserve"> </w:t>
      </w:r>
      <w:proofErr w:type="gramStart"/>
      <w:r w:rsidRPr="00626777">
        <w:rPr>
          <w:rFonts w:ascii="Times New Roman" w:hAnsi="Times New Roman" w:cs="Tahoma"/>
          <w:i/>
          <w:iCs/>
          <w:sz w:val="24"/>
          <w:szCs w:val="24"/>
        </w:rPr>
        <w:t>del</w:t>
      </w:r>
      <w:proofErr w:type="gramEnd"/>
      <w:r w:rsidRPr="00626777">
        <w:rPr>
          <w:rFonts w:ascii="Times New Roman" w:hAnsi="Times New Roman" w:cs="Tahoma"/>
          <w:i/>
          <w:iCs/>
          <w:sz w:val="24"/>
          <w:szCs w:val="24"/>
        </w:rPr>
        <w:t xml:space="preserve"> </w:t>
      </w:r>
      <w:proofErr w:type="spellStart"/>
      <w:r w:rsidRPr="00626777">
        <w:rPr>
          <w:rFonts w:ascii="Times New Roman" w:hAnsi="Times New Roman" w:cs="Tahoma"/>
          <w:i/>
          <w:iCs/>
          <w:sz w:val="24"/>
          <w:szCs w:val="24"/>
        </w:rPr>
        <w:t>Comportamento</w:t>
      </w:r>
      <w:proofErr w:type="spellEnd"/>
      <w:r w:rsidRPr="00626777">
        <w:rPr>
          <w:rFonts w:ascii="Times New Roman" w:hAnsi="Times New Roman" w:cs="Tahoma"/>
          <w:i/>
          <w:iCs/>
          <w:sz w:val="24"/>
          <w:szCs w:val="24"/>
        </w:rPr>
        <w:t xml:space="preserve"> de los </w:t>
      </w:r>
      <w:proofErr w:type="spellStart"/>
      <w:r w:rsidRPr="00626777">
        <w:rPr>
          <w:rFonts w:ascii="Times New Roman" w:hAnsi="Times New Roman" w:cs="Tahoma"/>
          <w:i/>
          <w:iCs/>
          <w:sz w:val="24"/>
          <w:szCs w:val="24"/>
        </w:rPr>
        <w:t>Contribuyentes</w:t>
      </w:r>
      <w:proofErr w:type="spellEnd"/>
      <w:r w:rsidRPr="00626777">
        <w:rPr>
          <w:rFonts w:ascii="Times New Roman" w:hAnsi="Times New Roman" w:cs="Tahoma"/>
          <w:i/>
          <w:iCs/>
          <w:sz w:val="24"/>
          <w:szCs w:val="24"/>
        </w:rPr>
        <w:t xml:space="preserve"> </w:t>
      </w:r>
      <w:proofErr w:type="spellStart"/>
      <w:r w:rsidRPr="00626777">
        <w:rPr>
          <w:rFonts w:ascii="Times New Roman" w:hAnsi="Times New Roman" w:cs="Tahoma"/>
          <w:i/>
          <w:iCs/>
          <w:sz w:val="24"/>
          <w:szCs w:val="24"/>
        </w:rPr>
        <w:t>Frente</w:t>
      </w:r>
      <w:proofErr w:type="spellEnd"/>
      <w:r w:rsidRPr="00626777">
        <w:rPr>
          <w:rFonts w:ascii="Times New Roman" w:hAnsi="Times New Roman" w:cs="Tahoma"/>
          <w:i/>
          <w:iCs/>
          <w:sz w:val="24"/>
          <w:szCs w:val="24"/>
        </w:rPr>
        <w:t xml:space="preserve"> a la </w:t>
      </w:r>
      <w:proofErr w:type="spellStart"/>
      <w:r w:rsidRPr="00626777">
        <w:rPr>
          <w:rFonts w:ascii="Times New Roman" w:hAnsi="Times New Roman" w:cs="Tahoma"/>
          <w:i/>
          <w:iCs/>
          <w:sz w:val="24"/>
          <w:szCs w:val="24"/>
        </w:rPr>
        <w:t>Obligacion</w:t>
      </w:r>
      <w:proofErr w:type="spellEnd"/>
      <w:r w:rsidRPr="00626777">
        <w:rPr>
          <w:rFonts w:ascii="Times New Roman" w:hAnsi="Times New Roman" w:cs="Tahoma"/>
          <w:i/>
          <w:iCs/>
          <w:sz w:val="24"/>
          <w:szCs w:val="24"/>
        </w:rPr>
        <w:t xml:space="preserve"> </w:t>
      </w:r>
      <w:proofErr w:type="spellStart"/>
      <w:r w:rsidRPr="00626777">
        <w:rPr>
          <w:rFonts w:ascii="Times New Roman" w:hAnsi="Times New Roman" w:cs="Tahoma"/>
          <w:i/>
          <w:iCs/>
          <w:sz w:val="24"/>
          <w:szCs w:val="24"/>
        </w:rPr>
        <w:t>Tributaria</w:t>
      </w:r>
      <w:proofErr w:type="spellEnd"/>
      <w:r w:rsidRPr="00626777">
        <w:rPr>
          <w:rFonts w:ascii="Times New Roman" w:hAnsi="Times New Roman" w:cs="Tahoma"/>
          <w:sz w:val="24"/>
          <w:szCs w:val="24"/>
        </w:rPr>
        <w:t>. SII (</w:t>
      </w:r>
      <w:proofErr w:type="spellStart"/>
      <w:r w:rsidRPr="00626777">
        <w:rPr>
          <w:rFonts w:ascii="Times New Roman" w:hAnsi="Times New Roman" w:cs="Tahoma"/>
          <w:sz w:val="24"/>
          <w:szCs w:val="24"/>
        </w:rPr>
        <w:t>Santiagode</w:t>
      </w:r>
      <w:proofErr w:type="spellEnd"/>
      <w:r w:rsidRPr="00626777">
        <w:rPr>
          <w:rFonts w:ascii="Times New Roman" w:hAnsi="Times New Roman" w:cs="Tahoma"/>
          <w:sz w:val="24"/>
          <w:szCs w:val="24"/>
        </w:rPr>
        <w:t xml:space="preserve"> Chile</w:t>
      </w:r>
      <w:proofErr w:type="gramStart"/>
      <w:r w:rsidRPr="00626777">
        <w:rPr>
          <w:rFonts w:ascii="Times New Roman" w:hAnsi="Times New Roman" w:cs="Tahoma"/>
          <w:sz w:val="24"/>
          <w:szCs w:val="24"/>
        </w:rPr>
        <w:t>,1998</w:t>
      </w:r>
      <w:proofErr w:type="gramEnd"/>
      <w:r w:rsidRPr="00626777">
        <w:rPr>
          <w:rFonts w:ascii="Times New Roman" w:hAnsi="Times New Roman" w:cs="Tahoma"/>
          <w:sz w:val="24"/>
          <w:szCs w:val="24"/>
        </w:rPr>
        <w:t>).</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r w:rsidRPr="00626777">
        <w:rPr>
          <w:rFonts w:ascii="Times New Roman" w:hAnsi="Times New Roman" w:cs="Tahoma"/>
          <w:sz w:val="24"/>
          <w:szCs w:val="24"/>
        </w:rPr>
        <w:t xml:space="preserve">Murphy, K. (2004). </w:t>
      </w:r>
      <w:proofErr w:type="gramStart"/>
      <w:r w:rsidRPr="00626777">
        <w:rPr>
          <w:rFonts w:ascii="Times New Roman" w:hAnsi="Times New Roman" w:cs="Tahoma"/>
          <w:i/>
          <w:iCs/>
          <w:sz w:val="24"/>
          <w:szCs w:val="24"/>
        </w:rPr>
        <w:t>The Role of Trust in Nurturing Compliance</w:t>
      </w:r>
      <w:r w:rsidRPr="00626777">
        <w:rPr>
          <w:rFonts w:ascii="Times New Roman" w:hAnsi="Times New Roman" w:cs="Tahoma"/>
          <w:sz w:val="24"/>
          <w:szCs w:val="24"/>
        </w:rPr>
        <w:t>.</w:t>
      </w:r>
      <w:proofErr w:type="gramEnd"/>
      <w:r w:rsidRPr="00626777">
        <w:rPr>
          <w:rFonts w:ascii="Times New Roman" w:hAnsi="Times New Roman" w:cs="Tahoma"/>
          <w:sz w:val="24"/>
          <w:szCs w:val="24"/>
        </w:rPr>
        <w:t xml:space="preserve"> </w:t>
      </w:r>
      <w:proofErr w:type="gramStart"/>
      <w:r w:rsidRPr="00626777">
        <w:rPr>
          <w:rFonts w:ascii="Times New Roman" w:hAnsi="Times New Roman" w:cs="Tahoma"/>
          <w:sz w:val="24"/>
          <w:szCs w:val="24"/>
        </w:rPr>
        <w:t>Working paper 49.</w:t>
      </w:r>
      <w:proofErr w:type="gramEnd"/>
      <w:r w:rsidRPr="00626777">
        <w:rPr>
          <w:rFonts w:ascii="Times New Roman" w:hAnsi="Times New Roman" w:cs="Tahoma"/>
          <w:sz w:val="24"/>
          <w:szCs w:val="24"/>
        </w:rPr>
        <w:t xml:space="preserve"> Centre for tax system integrity.</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r w:rsidRPr="00626777">
        <w:rPr>
          <w:rFonts w:ascii="Times New Roman" w:hAnsi="Times New Roman" w:cs="Tahoma"/>
          <w:sz w:val="24"/>
          <w:szCs w:val="24"/>
        </w:rPr>
        <w:t>Nerre</w:t>
      </w:r>
      <w:proofErr w:type="spellEnd"/>
      <w:r w:rsidRPr="00626777">
        <w:rPr>
          <w:rFonts w:ascii="Times New Roman" w:hAnsi="Times New Roman" w:cs="Tahoma"/>
          <w:sz w:val="24"/>
          <w:szCs w:val="24"/>
        </w:rPr>
        <w:t>, B. (2001</w:t>
      </w:r>
      <w:proofErr w:type="gramStart"/>
      <w:r w:rsidRPr="00626777">
        <w:rPr>
          <w:rFonts w:ascii="Times New Roman" w:hAnsi="Times New Roman" w:cs="Tahoma"/>
          <w:sz w:val="24"/>
          <w:szCs w:val="24"/>
        </w:rPr>
        <w:t>) .</w:t>
      </w:r>
      <w:proofErr w:type="gramEnd"/>
      <w:r w:rsidRPr="00626777">
        <w:rPr>
          <w:rFonts w:ascii="Times New Roman" w:hAnsi="Times New Roman" w:cs="Tahoma"/>
          <w:sz w:val="24"/>
          <w:szCs w:val="24"/>
        </w:rPr>
        <w:t xml:space="preserve"> </w:t>
      </w:r>
      <w:proofErr w:type="gramStart"/>
      <w:r w:rsidRPr="00626777">
        <w:rPr>
          <w:rFonts w:ascii="Times New Roman" w:hAnsi="Times New Roman" w:cs="Tahoma"/>
          <w:sz w:val="24"/>
          <w:szCs w:val="24"/>
        </w:rPr>
        <w:t>The Emergence of a Tax Culture in Russia.</w:t>
      </w:r>
      <w:proofErr w:type="gramEnd"/>
      <w:r w:rsidRPr="00626777">
        <w:rPr>
          <w:rFonts w:ascii="Times New Roman" w:hAnsi="Times New Roman" w:cs="Tahoma"/>
          <w:sz w:val="24"/>
          <w:szCs w:val="24"/>
        </w:rPr>
        <w:t xml:space="preserve"> Paper presented at </w:t>
      </w:r>
      <w:r w:rsidRPr="00626777">
        <w:rPr>
          <w:rFonts w:ascii="Times New Roman" w:hAnsi="Times New Roman" w:cs="Tahoma"/>
          <w:i/>
          <w:iCs/>
          <w:sz w:val="24"/>
          <w:szCs w:val="24"/>
        </w:rPr>
        <w:t>The 57th Congress of the International Institute of Public Finance: The Role of Political Economy in the Theory and Practice of Public Finance</w:t>
      </w:r>
      <w:r w:rsidRPr="00626777">
        <w:rPr>
          <w:rFonts w:ascii="Times New Roman" w:hAnsi="Times New Roman" w:cs="Tahoma"/>
          <w:sz w:val="24"/>
          <w:szCs w:val="24"/>
        </w:rPr>
        <w:t>. August 27-</w:t>
      </w:r>
      <w:proofErr w:type="gramStart"/>
      <w:r w:rsidRPr="00626777">
        <w:rPr>
          <w:rFonts w:ascii="Times New Roman" w:hAnsi="Times New Roman" w:cs="Tahoma"/>
          <w:sz w:val="24"/>
          <w:szCs w:val="24"/>
        </w:rPr>
        <w:t>30 ,</w:t>
      </w:r>
      <w:proofErr w:type="gramEnd"/>
      <w:r w:rsidRPr="00626777">
        <w:rPr>
          <w:rFonts w:ascii="Times New Roman" w:hAnsi="Times New Roman" w:cs="Tahoma"/>
          <w:sz w:val="24"/>
          <w:szCs w:val="24"/>
        </w:rPr>
        <w:t xml:space="preserve"> Linz, Austria.</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r w:rsidRPr="00626777">
        <w:rPr>
          <w:rFonts w:ascii="Times New Roman" w:hAnsi="Times New Roman" w:cs="Tahoma"/>
          <w:sz w:val="24"/>
          <w:szCs w:val="24"/>
        </w:rPr>
        <w:t xml:space="preserve"> </w:t>
      </w:r>
    </w:p>
    <w:p w:rsidR="00B570BB" w:rsidRPr="00626777" w:rsidRDefault="00B570BB" w:rsidP="00776282">
      <w:pPr>
        <w:pStyle w:val="Heading2"/>
        <w:spacing w:before="0" w:beforeAutospacing="0" w:after="0" w:afterAutospacing="0"/>
        <w:ind w:left="720" w:hanging="720"/>
        <w:jc w:val="thaiDistribute"/>
        <w:rPr>
          <w:rFonts w:cs="Tahoma"/>
          <w:b w:val="0"/>
          <w:bCs w:val="0"/>
          <w:sz w:val="24"/>
          <w:szCs w:val="24"/>
        </w:rPr>
      </w:pPr>
      <w:r w:rsidRPr="00626777">
        <w:rPr>
          <w:rFonts w:cs="Tahoma"/>
          <w:b w:val="0"/>
          <w:bCs w:val="0"/>
          <w:sz w:val="24"/>
          <w:szCs w:val="24"/>
        </w:rPr>
        <w:t>Peters, B. G. (1991</w:t>
      </w:r>
      <w:proofErr w:type="gramStart"/>
      <w:r w:rsidRPr="00626777">
        <w:rPr>
          <w:rFonts w:cs="Tahoma"/>
          <w:b w:val="0"/>
          <w:bCs w:val="0"/>
          <w:sz w:val="24"/>
          <w:szCs w:val="24"/>
        </w:rPr>
        <w:t>) .</w:t>
      </w:r>
      <w:proofErr w:type="gramEnd"/>
      <w:r w:rsidRPr="00626777">
        <w:rPr>
          <w:rFonts w:cs="Tahoma"/>
          <w:b w:val="0"/>
          <w:bCs w:val="0"/>
          <w:sz w:val="24"/>
          <w:szCs w:val="24"/>
        </w:rPr>
        <w:t xml:space="preserve"> </w:t>
      </w:r>
      <w:r w:rsidRPr="00626777">
        <w:rPr>
          <w:rFonts w:cs="Tahoma"/>
          <w:b w:val="0"/>
          <w:bCs w:val="0"/>
          <w:i/>
          <w:sz w:val="24"/>
          <w:szCs w:val="24"/>
        </w:rPr>
        <w:t xml:space="preserve">The politics of </w:t>
      </w:r>
      <w:proofErr w:type="gramStart"/>
      <w:r w:rsidRPr="00626777">
        <w:rPr>
          <w:rFonts w:cs="Tahoma"/>
          <w:b w:val="0"/>
          <w:bCs w:val="0"/>
          <w:i/>
          <w:sz w:val="24"/>
          <w:szCs w:val="24"/>
        </w:rPr>
        <w:t>taxation :</w:t>
      </w:r>
      <w:proofErr w:type="gramEnd"/>
      <w:r w:rsidRPr="00626777">
        <w:rPr>
          <w:rFonts w:cs="Tahoma"/>
          <w:b w:val="0"/>
          <w:bCs w:val="0"/>
          <w:i/>
          <w:sz w:val="24"/>
          <w:szCs w:val="24"/>
        </w:rPr>
        <w:t xml:space="preserve"> a comparative perspective</w:t>
      </w:r>
      <w:r w:rsidRPr="00626777">
        <w:rPr>
          <w:rFonts w:cs="Tahoma"/>
          <w:b w:val="0"/>
          <w:bCs w:val="0"/>
          <w:sz w:val="24"/>
          <w:szCs w:val="24"/>
        </w:rPr>
        <w:t xml:space="preserve">. Cambridge, </w:t>
      </w:r>
      <w:proofErr w:type="gramStart"/>
      <w:r w:rsidRPr="00626777">
        <w:rPr>
          <w:rFonts w:cs="Tahoma"/>
          <w:b w:val="0"/>
          <w:bCs w:val="0"/>
          <w:sz w:val="24"/>
          <w:szCs w:val="24"/>
        </w:rPr>
        <w:t>MA :</w:t>
      </w:r>
      <w:proofErr w:type="gramEnd"/>
      <w:r w:rsidRPr="00626777">
        <w:rPr>
          <w:rFonts w:cs="Tahoma"/>
          <w:b w:val="0"/>
          <w:bCs w:val="0"/>
          <w:sz w:val="24"/>
          <w:szCs w:val="24"/>
        </w:rPr>
        <w:t xml:space="preserve"> Blackwell.</w:t>
      </w:r>
    </w:p>
    <w:p w:rsidR="00B570BB" w:rsidRPr="00626777" w:rsidRDefault="00B570BB" w:rsidP="00776282">
      <w:pPr>
        <w:pStyle w:val="Heading2"/>
        <w:spacing w:before="0" w:beforeAutospacing="0" w:after="0" w:afterAutospacing="0"/>
        <w:ind w:left="720" w:hanging="720"/>
        <w:jc w:val="thaiDistribute"/>
        <w:rPr>
          <w:rFonts w:cs="Tahoma"/>
          <w:b w:val="0"/>
          <w:bCs w:val="0"/>
          <w:sz w:val="24"/>
          <w:szCs w:val="24"/>
        </w:rPr>
      </w:pPr>
    </w:p>
    <w:p w:rsidR="00B570BB" w:rsidRPr="00626777" w:rsidRDefault="00B570BB" w:rsidP="00776282">
      <w:pPr>
        <w:pStyle w:val="Heading2"/>
        <w:spacing w:before="0" w:beforeAutospacing="0" w:after="0" w:afterAutospacing="0"/>
        <w:ind w:left="720" w:hanging="720"/>
        <w:jc w:val="thaiDistribute"/>
        <w:rPr>
          <w:rFonts w:cs="Tahoma"/>
          <w:b w:val="0"/>
          <w:bCs w:val="0"/>
          <w:sz w:val="24"/>
          <w:szCs w:val="24"/>
        </w:rPr>
      </w:pPr>
      <w:r w:rsidRPr="00626777">
        <w:rPr>
          <w:rFonts w:cs="Tahoma"/>
          <w:b w:val="0"/>
          <w:bCs w:val="0"/>
          <w:sz w:val="24"/>
          <w:szCs w:val="24"/>
        </w:rPr>
        <w:t xml:space="preserve">Richardson, Grant. (2008). </w:t>
      </w:r>
      <w:proofErr w:type="gramStart"/>
      <w:r w:rsidRPr="00626777">
        <w:rPr>
          <w:rFonts w:cs="Tahoma"/>
          <w:b w:val="0"/>
          <w:bCs w:val="0"/>
          <w:sz w:val="24"/>
          <w:szCs w:val="24"/>
        </w:rPr>
        <w:t>The</w:t>
      </w:r>
      <w:proofErr w:type="gramEnd"/>
      <w:r w:rsidRPr="00626777">
        <w:rPr>
          <w:rFonts w:cs="Tahoma"/>
          <w:b w:val="0"/>
          <w:bCs w:val="0"/>
          <w:sz w:val="24"/>
          <w:szCs w:val="24"/>
        </w:rPr>
        <w:t xml:space="preserve"> relationship between culture and tax evasion across countries: Additional evidence and extensions. </w:t>
      </w:r>
      <w:proofErr w:type="gramStart"/>
      <w:r w:rsidRPr="00626777">
        <w:rPr>
          <w:rFonts w:cs="Tahoma"/>
          <w:b w:val="0"/>
          <w:bCs w:val="0"/>
          <w:i/>
          <w:iCs/>
          <w:sz w:val="24"/>
          <w:szCs w:val="24"/>
        </w:rPr>
        <w:t>Journal of International Accounting, Auditing and Taxation.</w:t>
      </w:r>
      <w:proofErr w:type="gramEnd"/>
      <w:r w:rsidRPr="00626777">
        <w:rPr>
          <w:rFonts w:cs="Tahoma"/>
          <w:b w:val="0"/>
          <w:bCs w:val="0"/>
          <w:sz w:val="24"/>
          <w:szCs w:val="24"/>
        </w:rPr>
        <w:t xml:space="preserve"> 17(2008), 67-78.</w:t>
      </w:r>
    </w:p>
    <w:p w:rsidR="00B570BB" w:rsidRPr="00626777" w:rsidRDefault="00B570BB" w:rsidP="00776282">
      <w:pPr>
        <w:pStyle w:val="Heading2"/>
        <w:spacing w:before="0" w:beforeAutospacing="0" w:after="0" w:afterAutospacing="0"/>
        <w:ind w:left="720" w:hanging="720"/>
        <w:jc w:val="thaiDistribute"/>
        <w:rPr>
          <w:rFonts w:cs="Tahoma"/>
          <w:b w:val="0"/>
          <w:bCs w:val="0"/>
          <w:sz w:val="24"/>
          <w:szCs w:val="24"/>
        </w:rPr>
      </w:pPr>
    </w:p>
    <w:p w:rsidR="00B570BB" w:rsidRPr="00626777" w:rsidRDefault="00B570BB" w:rsidP="00776282">
      <w:pPr>
        <w:pStyle w:val="Heading2"/>
        <w:spacing w:before="0" w:beforeAutospacing="0" w:after="0" w:afterAutospacing="0"/>
        <w:ind w:left="720" w:hanging="720"/>
        <w:jc w:val="thaiDistribute"/>
        <w:rPr>
          <w:rFonts w:cs="Tahoma"/>
          <w:b w:val="0"/>
          <w:bCs w:val="0"/>
          <w:sz w:val="24"/>
          <w:szCs w:val="24"/>
        </w:rPr>
      </w:pPr>
      <w:r w:rsidRPr="00626777">
        <w:rPr>
          <w:rFonts w:cs="Tahoma"/>
          <w:b w:val="0"/>
          <w:bCs w:val="0"/>
          <w:sz w:val="24"/>
          <w:szCs w:val="24"/>
        </w:rPr>
        <w:t xml:space="preserve">Schneider, F. &amp; </w:t>
      </w:r>
      <w:proofErr w:type="spellStart"/>
      <w:r w:rsidRPr="00626777">
        <w:rPr>
          <w:rFonts w:cs="Tahoma"/>
          <w:b w:val="0"/>
          <w:bCs w:val="0"/>
          <w:sz w:val="24"/>
          <w:szCs w:val="24"/>
        </w:rPr>
        <w:t>Enste</w:t>
      </w:r>
      <w:proofErr w:type="spellEnd"/>
      <w:r w:rsidRPr="00626777">
        <w:rPr>
          <w:rFonts w:cs="Tahoma"/>
          <w:b w:val="0"/>
          <w:bCs w:val="0"/>
          <w:sz w:val="24"/>
          <w:szCs w:val="24"/>
        </w:rPr>
        <w:t>, D. (2000</w:t>
      </w:r>
      <w:proofErr w:type="gramStart"/>
      <w:r w:rsidRPr="00626777">
        <w:rPr>
          <w:rFonts w:cs="Tahoma"/>
          <w:b w:val="0"/>
          <w:bCs w:val="0"/>
          <w:sz w:val="24"/>
          <w:szCs w:val="24"/>
        </w:rPr>
        <w:t>) .</w:t>
      </w:r>
      <w:proofErr w:type="gramEnd"/>
      <w:r w:rsidRPr="00626777">
        <w:rPr>
          <w:rFonts w:cs="Tahoma"/>
          <w:b w:val="0"/>
          <w:bCs w:val="0"/>
          <w:sz w:val="24"/>
          <w:szCs w:val="24"/>
        </w:rPr>
        <w:t xml:space="preserve"> Shadow </w:t>
      </w:r>
      <w:proofErr w:type="gramStart"/>
      <w:r w:rsidRPr="00626777">
        <w:rPr>
          <w:rFonts w:cs="Tahoma"/>
          <w:b w:val="0"/>
          <w:bCs w:val="0"/>
          <w:sz w:val="24"/>
          <w:szCs w:val="24"/>
        </w:rPr>
        <w:t>economies :</w:t>
      </w:r>
      <w:proofErr w:type="gramEnd"/>
      <w:r w:rsidRPr="00626777">
        <w:rPr>
          <w:rFonts w:cs="Tahoma"/>
          <w:b w:val="0"/>
          <w:bCs w:val="0"/>
          <w:sz w:val="24"/>
          <w:szCs w:val="24"/>
        </w:rPr>
        <w:t xml:space="preserve"> size, causes, and consequences. </w:t>
      </w:r>
      <w:r w:rsidRPr="00626777">
        <w:rPr>
          <w:rFonts w:cs="Tahoma"/>
          <w:b w:val="0"/>
          <w:bCs w:val="0"/>
          <w:i/>
          <w:iCs/>
          <w:sz w:val="24"/>
          <w:szCs w:val="24"/>
        </w:rPr>
        <w:t>The Journal of Economic Literature</w:t>
      </w:r>
      <w:r w:rsidRPr="00626777">
        <w:rPr>
          <w:rFonts w:cs="Tahoma"/>
          <w:b w:val="0"/>
          <w:bCs w:val="0"/>
          <w:sz w:val="24"/>
          <w:szCs w:val="24"/>
        </w:rPr>
        <w:t>, 38 (1</w:t>
      </w:r>
      <w:proofErr w:type="gramStart"/>
      <w:r w:rsidRPr="00626777">
        <w:rPr>
          <w:rFonts w:cs="Tahoma"/>
          <w:b w:val="0"/>
          <w:bCs w:val="0"/>
          <w:sz w:val="24"/>
          <w:szCs w:val="24"/>
        </w:rPr>
        <w:t>) ,</w:t>
      </w:r>
      <w:proofErr w:type="gramEnd"/>
      <w:r w:rsidRPr="00626777">
        <w:rPr>
          <w:rFonts w:cs="Tahoma"/>
          <w:b w:val="0"/>
          <w:bCs w:val="0"/>
          <w:sz w:val="24"/>
          <w:szCs w:val="24"/>
        </w:rPr>
        <w:t xml:space="preserve"> 77-114.</w:t>
      </w:r>
    </w:p>
    <w:p w:rsidR="00B570BB" w:rsidRPr="00626777" w:rsidRDefault="00B570BB" w:rsidP="00776282">
      <w:pPr>
        <w:pStyle w:val="Heading2"/>
        <w:spacing w:before="0" w:beforeAutospacing="0" w:after="0" w:afterAutospacing="0"/>
        <w:ind w:left="720" w:hanging="720"/>
        <w:jc w:val="thaiDistribute"/>
        <w:rPr>
          <w:rFonts w:cs="Tahoma"/>
          <w:b w:val="0"/>
          <w:bCs w:val="0"/>
          <w:sz w:val="24"/>
          <w:szCs w:val="24"/>
        </w:rPr>
      </w:pPr>
    </w:p>
    <w:p w:rsidR="00B570BB" w:rsidRPr="00626777" w:rsidRDefault="00B570BB" w:rsidP="00776282">
      <w:pPr>
        <w:pStyle w:val="Heading2"/>
        <w:spacing w:before="0" w:beforeAutospacing="0" w:after="0" w:afterAutospacing="0"/>
        <w:ind w:left="720" w:hanging="720"/>
        <w:jc w:val="thaiDistribute"/>
        <w:rPr>
          <w:rFonts w:cs="Tahoma"/>
          <w:b w:val="0"/>
          <w:bCs w:val="0"/>
          <w:sz w:val="24"/>
          <w:szCs w:val="24"/>
        </w:rPr>
      </w:pPr>
      <w:proofErr w:type="spellStart"/>
      <w:proofErr w:type="gramStart"/>
      <w:r w:rsidRPr="00626777">
        <w:rPr>
          <w:rFonts w:cs="Tahoma"/>
          <w:b w:val="0"/>
          <w:bCs w:val="0"/>
          <w:sz w:val="24"/>
          <w:szCs w:val="24"/>
        </w:rPr>
        <w:t>Scholz</w:t>
      </w:r>
      <w:proofErr w:type="spellEnd"/>
      <w:r w:rsidRPr="00626777">
        <w:rPr>
          <w:rFonts w:cs="Tahoma"/>
          <w:b w:val="0"/>
          <w:bCs w:val="0"/>
          <w:sz w:val="24"/>
          <w:szCs w:val="24"/>
        </w:rPr>
        <w:t xml:space="preserve">, J.T. &amp; </w:t>
      </w:r>
      <w:proofErr w:type="spellStart"/>
      <w:r w:rsidRPr="00626777">
        <w:rPr>
          <w:rFonts w:cs="Tahoma"/>
          <w:b w:val="0"/>
          <w:bCs w:val="0"/>
          <w:sz w:val="24"/>
          <w:szCs w:val="24"/>
        </w:rPr>
        <w:t>Pinney</w:t>
      </w:r>
      <w:proofErr w:type="spellEnd"/>
      <w:r w:rsidRPr="00626777">
        <w:rPr>
          <w:rFonts w:cs="Tahoma"/>
          <w:b w:val="0"/>
          <w:bCs w:val="0"/>
          <w:sz w:val="24"/>
          <w:szCs w:val="24"/>
        </w:rPr>
        <w:t>, N. (1995).</w:t>
      </w:r>
      <w:proofErr w:type="gramEnd"/>
      <w:r w:rsidRPr="00626777">
        <w:rPr>
          <w:rFonts w:cs="Tahoma"/>
          <w:b w:val="0"/>
          <w:bCs w:val="0"/>
          <w:sz w:val="24"/>
          <w:szCs w:val="24"/>
        </w:rPr>
        <w:t xml:space="preserve"> Duty, Fear, and Tax Compliance: The Heuristic Basis of Citizenship Behavior. </w:t>
      </w:r>
      <w:r w:rsidRPr="00626777">
        <w:rPr>
          <w:rFonts w:cs="Tahoma"/>
          <w:b w:val="0"/>
          <w:bCs w:val="0"/>
          <w:i/>
          <w:iCs/>
          <w:sz w:val="24"/>
          <w:szCs w:val="24"/>
        </w:rPr>
        <w:t>American Journal of Political Science</w:t>
      </w:r>
      <w:r w:rsidRPr="00626777">
        <w:rPr>
          <w:rFonts w:cs="Tahoma"/>
          <w:b w:val="0"/>
          <w:bCs w:val="0"/>
          <w:sz w:val="24"/>
          <w:szCs w:val="24"/>
        </w:rPr>
        <w:t>, 39(2), 490-512.</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r w:rsidRPr="00626777">
        <w:rPr>
          <w:rFonts w:ascii="Times New Roman" w:hAnsi="Times New Roman" w:cs="Tahoma"/>
          <w:sz w:val="24"/>
          <w:szCs w:val="24"/>
        </w:rPr>
        <w:t>Sinkuniene</w:t>
      </w:r>
      <w:proofErr w:type="spellEnd"/>
      <w:r w:rsidRPr="00626777">
        <w:rPr>
          <w:rFonts w:ascii="Times New Roman" w:hAnsi="Times New Roman" w:cs="Tahoma"/>
          <w:sz w:val="24"/>
          <w:szCs w:val="24"/>
        </w:rPr>
        <w:t>, K. (2005</w:t>
      </w:r>
      <w:proofErr w:type="gramStart"/>
      <w:r w:rsidRPr="00626777">
        <w:rPr>
          <w:rFonts w:ascii="Times New Roman" w:hAnsi="Times New Roman" w:cs="Tahoma"/>
          <w:sz w:val="24"/>
          <w:szCs w:val="24"/>
        </w:rPr>
        <w:t>) .</w:t>
      </w:r>
      <w:proofErr w:type="gramEnd"/>
      <w:r w:rsidRPr="00626777">
        <w:rPr>
          <w:rFonts w:ascii="Times New Roman" w:hAnsi="Times New Roman" w:cs="Tahoma"/>
          <w:sz w:val="24"/>
          <w:szCs w:val="24"/>
        </w:rPr>
        <w:t xml:space="preserve"> Taxation Principles in Tax Culture: Theoretical and Practical Aspects.</w:t>
      </w:r>
      <w:r w:rsidRPr="00626777">
        <w:rPr>
          <w:rFonts w:ascii="Times New Roman" w:hAnsi="Times New Roman" w:cs="Tahoma"/>
          <w:b/>
          <w:bCs/>
          <w:sz w:val="24"/>
          <w:szCs w:val="24"/>
        </w:rPr>
        <w:t xml:space="preserve"> </w:t>
      </w:r>
      <w:proofErr w:type="spellStart"/>
      <w:r w:rsidRPr="00626777">
        <w:rPr>
          <w:rFonts w:ascii="Times New Roman" w:hAnsi="Times New Roman" w:cs="Tahoma"/>
          <w:i/>
          <w:iCs/>
          <w:sz w:val="24"/>
          <w:szCs w:val="24"/>
        </w:rPr>
        <w:t>Organizacijø</w:t>
      </w:r>
      <w:proofErr w:type="spellEnd"/>
      <w:r w:rsidRPr="00626777">
        <w:rPr>
          <w:rFonts w:ascii="Times New Roman" w:hAnsi="Times New Roman" w:cs="Tahoma"/>
          <w:i/>
          <w:iCs/>
          <w:sz w:val="24"/>
          <w:szCs w:val="24"/>
        </w:rPr>
        <w:t xml:space="preserve"> </w:t>
      </w:r>
      <w:proofErr w:type="spellStart"/>
      <w:r w:rsidRPr="00626777">
        <w:rPr>
          <w:rFonts w:ascii="Times New Roman" w:hAnsi="Times New Roman" w:cs="Tahoma"/>
          <w:i/>
          <w:iCs/>
          <w:sz w:val="24"/>
          <w:szCs w:val="24"/>
        </w:rPr>
        <w:t>Vadyba</w:t>
      </w:r>
      <w:proofErr w:type="spellEnd"/>
      <w:r w:rsidRPr="00626777">
        <w:rPr>
          <w:rFonts w:ascii="Times New Roman" w:hAnsi="Times New Roman" w:cs="Tahoma"/>
          <w:i/>
          <w:iCs/>
          <w:sz w:val="24"/>
          <w:szCs w:val="24"/>
        </w:rPr>
        <w:t xml:space="preserve">: </w:t>
      </w:r>
      <w:proofErr w:type="spellStart"/>
      <w:r w:rsidRPr="00626777">
        <w:rPr>
          <w:rFonts w:ascii="Times New Roman" w:hAnsi="Times New Roman" w:cs="Tahoma"/>
          <w:i/>
          <w:iCs/>
          <w:sz w:val="24"/>
          <w:szCs w:val="24"/>
        </w:rPr>
        <w:t>Sisteminiai</w:t>
      </w:r>
      <w:proofErr w:type="spellEnd"/>
      <w:r w:rsidRPr="00626777">
        <w:rPr>
          <w:rFonts w:ascii="Times New Roman" w:hAnsi="Times New Roman" w:cs="Tahoma"/>
          <w:i/>
          <w:iCs/>
          <w:sz w:val="24"/>
          <w:szCs w:val="24"/>
        </w:rPr>
        <w:t xml:space="preserve"> </w:t>
      </w:r>
      <w:proofErr w:type="spellStart"/>
      <w:r w:rsidRPr="00626777">
        <w:rPr>
          <w:rFonts w:ascii="Times New Roman" w:hAnsi="Times New Roman" w:cs="Tahoma"/>
          <w:i/>
          <w:iCs/>
          <w:sz w:val="24"/>
          <w:szCs w:val="24"/>
        </w:rPr>
        <w:t>Tyrimai</w:t>
      </w:r>
      <w:proofErr w:type="spellEnd"/>
      <w:r w:rsidRPr="00626777">
        <w:rPr>
          <w:rFonts w:ascii="Times New Roman" w:hAnsi="Times New Roman" w:cs="Tahoma"/>
          <w:i/>
          <w:iCs/>
          <w:sz w:val="24"/>
          <w:szCs w:val="24"/>
        </w:rPr>
        <w:t>,</w:t>
      </w:r>
      <w:r w:rsidRPr="00626777">
        <w:rPr>
          <w:rFonts w:ascii="Times New Roman" w:hAnsi="Times New Roman" w:cs="Tahoma"/>
          <w:sz w:val="24"/>
          <w:szCs w:val="24"/>
        </w:rPr>
        <w:t xml:space="preserve"> 35,177-192.</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r w:rsidRPr="00626777">
        <w:rPr>
          <w:rFonts w:ascii="Times New Roman" w:hAnsi="Times New Roman" w:cs="Tahoma"/>
          <w:sz w:val="24"/>
          <w:szCs w:val="24"/>
        </w:rPr>
        <w:t xml:space="preserve">Smith, M.J. (2000). </w:t>
      </w:r>
      <w:r w:rsidRPr="00626777">
        <w:rPr>
          <w:rFonts w:ascii="Times New Roman" w:hAnsi="Times New Roman" w:cs="Tahoma"/>
          <w:i/>
          <w:iCs/>
          <w:sz w:val="24"/>
          <w:szCs w:val="24"/>
        </w:rPr>
        <w:t>Culture: Reinventing the Social Science</w:t>
      </w:r>
      <w:r w:rsidRPr="00626777">
        <w:rPr>
          <w:rFonts w:ascii="Times New Roman" w:hAnsi="Times New Roman" w:cs="Tahoma"/>
          <w:sz w:val="24"/>
          <w:szCs w:val="24"/>
        </w:rPr>
        <w:t xml:space="preserve">. Philadelphia, </w:t>
      </w:r>
      <w:proofErr w:type="gramStart"/>
      <w:r w:rsidRPr="00626777">
        <w:rPr>
          <w:rFonts w:ascii="Times New Roman" w:hAnsi="Times New Roman" w:cs="Tahoma"/>
          <w:sz w:val="24"/>
          <w:szCs w:val="24"/>
        </w:rPr>
        <w:t>PA :</w:t>
      </w:r>
      <w:proofErr w:type="gramEnd"/>
      <w:r w:rsidRPr="00626777">
        <w:rPr>
          <w:rFonts w:ascii="Times New Roman" w:hAnsi="Times New Roman" w:cs="Tahoma"/>
          <w:sz w:val="24"/>
          <w:szCs w:val="24"/>
        </w:rPr>
        <w:t xml:space="preserve"> Open University Press. </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tabs>
          <w:tab w:val="left" w:pos="3859"/>
        </w:tabs>
        <w:autoSpaceDE w:val="0"/>
        <w:autoSpaceDN w:val="0"/>
        <w:adjustRightInd w:val="0"/>
        <w:spacing w:after="0" w:line="240" w:lineRule="auto"/>
        <w:ind w:left="720" w:hanging="720"/>
        <w:jc w:val="thaiDistribute"/>
        <w:rPr>
          <w:rFonts w:ascii="Times New Roman" w:hAnsi="Times New Roman" w:cs="Tahoma"/>
          <w:sz w:val="24"/>
          <w:szCs w:val="24"/>
        </w:rPr>
      </w:pPr>
      <w:proofErr w:type="gramStart"/>
      <w:r w:rsidRPr="00626777">
        <w:rPr>
          <w:rFonts w:ascii="Times New Roman" w:hAnsi="Times New Roman" w:cs="Tahoma"/>
          <w:sz w:val="24"/>
          <w:szCs w:val="24"/>
        </w:rPr>
        <w:t>Smith, P. &amp; Alexander R. (2009).</w:t>
      </w:r>
      <w:proofErr w:type="gramEnd"/>
      <w:r w:rsidRPr="00626777">
        <w:rPr>
          <w:rFonts w:ascii="Times New Roman" w:hAnsi="Times New Roman" w:cs="Tahoma"/>
          <w:sz w:val="24"/>
          <w:szCs w:val="24"/>
        </w:rPr>
        <w:t xml:space="preserve"> </w:t>
      </w:r>
      <w:r w:rsidRPr="00626777">
        <w:rPr>
          <w:rFonts w:ascii="Times New Roman" w:hAnsi="Times New Roman" w:cs="Tahoma"/>
          <w:i/>
          <w:iCs/>
          <w:sz w:val="24"/>
          <w:szCs w:val="24"/>
        </w:rPr>
        <w:t xml:space="preserve">Cultural </w:t>
      </w:r>
      <w:proofErr w:type="gramStart"/>
      <w:r w:rsidRPr="00626777">
        <w:rPr>
          <w:rFonts w:ascii="Times New Roman" w:hAnsi="Times New Roman" w:cs="Tahoma"/>
          <w:i/>
          <w:iCs/>
          <w:sz w:val="24"/>
          <w:szCs w:val="24"/>
        </w:rPr>
        <w:t>Theory :</w:t>
      </w:r>
      <w:proofErr w:type="gramEnd"/>
      <w:r w:rsidRPr="00626777">
        <w:rPr>
          <w:rFonts w:ascii="Times New Roman" w:hAnsi="Times New Roman" w:cs="Tahoma"/>
          <w:i/>
          <w:iCs/>
          <w:sz w:val="24"/>
          <w:szCs w:val="24"/>
        </w:rPr>
        <w:t xml:space="preserve"> An Introduction (2</w:t>
      </w:r>
      <w:r w:rsidRPr="00626777">
        <w:rPr>
          <w:rFonts w:ascii="Times New Roman" w:hAnsi="Times New Roman" w:cs="Tahoma"/>
          <w:i/>
          <w:iCs/>
          <w:sz w:val="24"/>
          <w:szCs w:val="24"/>
          <w:vertAlign w:val="superscript"/>
        </w:rPr>
        <w:t>nd</w:t>
      </w:r>
      <w:r w:rsidRPr="00626777">
        <w:rPr>
          <w:rFonts w:ascii="Times New Roman" w:hAnsi="Times New Roman" w:cs="Tahoma"/>
          <w:i/>
          <w:iCs/>
          <w:sz w:val="24"/>
          <w:szCs w:val="24"/>
        </w:rPr>
        <w:t xml:space="preserve"> ed.)</w:t>
      </w:r>
      <w:r w:rsidRPr="00626777">
        <w:rPr>
          <w:rFonts w:ascii="Times New Roman" w:hAnsi="Times New Roman" w:cs="Tahoma"/>
          <w:sz w:val="24"/>
          <w:szCs w:val="24"/>
        </w:rPr>
        <w:t xml:space="preserve"> . Oxford, </w:t>
      </w:r>
      <w:proofErr w:type="gramStart"/>
      <w:r w:rsidRPr="00626777">
        <w:rPr>
          <w:rFonts w:ascii="Times New Roman" w:hAnsi="Times New Roman" w:cs="Tahoma"/>
          <w:sz w:val="24"/>
          <w:szCs w:val="24"/>
        </w:rPr>
        <w:t>UK :</w:t>
      </w:r>
      <w:proofErr w:type="gramEnd"/>
      <w:r w:rsidRPr="00626777">
        <w:rPr>
          <w:rFonts w:ascii="Times New Roman" w:hAnsi="Times New Roman" w:cs="Tahoma"/>
          <w:sz w:val="24"/>
          <w:szCs w:val="24"/>
        </w:rPr>
        <w:t xml:space="preserve"> Blackwell Publishing Ltd.</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gramStart"/>
      <w:r w:rsidRPr="00626777">
        <w:rPr>
          <w:rFonts w:ascii="Times New Roman" w:hAnsi="Times New Roman" w:cs="Tahoma"/>
          <w:sz w:val="24"/>
          <w:szCs w:val="24"/>
        </w:rPr>
        <w:t>Spicer, M.W. &amp; L.A. Becker.</w:t>
      </w:r>
      <w:proofErr w:type="gramEnd"/>
      <w:r w:rsidRPr="00626777">
        <w:rPr>
          <w:rFonts w:ascii="Times New Roman" w:hAnsi="Times New Roman" w:cs="Tahoma"/>
          <w:sz w:val="24"/>
          <w:szCs w:val="24"/>
        </w:rPr>
        <w:t xml:space="preserve"> (1980). Fiscal inequity and tax evasion: an experimental </w:t>
      </w:r>
      <w:proofErr w:type="gramStart"/>
      <w:r w:rsidRPr="00626777">
        <w:rPr>
          <w:rFonts w:ascii="Times New Roman" w:hAnsi="Times New Roman" w:cs="Tahoma"/>
          <w:sz w:val="24"/>
          <w:szCs w:val="24"/>
        </w:rPr>
        <w:t>approach .</w:t>
      </w:r>
      <w:proofErr w:type="gramEnd"/>
      <w:r w:rsidRPr="00626777">
        <w:rPr>
          <w:rFonts w:ascii="Times New Roman" w:hAnsi="Times New Roman" w:cs="Tahoma"/>
          <w:sz w:val="24"/>
          <w:szCs w:val="24"/>
        </w:rPr>
        <w:t xml:space="preserve"> </w:t>
      </w:r>
      <w:r w:rsidRPr="00626777">
        <w:rPr>
          <w:rFonts w:ascii="Times New Roman" w:hAnsi="Times New Roman" w:cs="Tahoma"/>
          <w:i/>
          <w:iCs/>
          <w:sz w:val="24"/>
          <w:szCs w:val="24"/>
        </w:rPr>
        <w:t>National Tax Journal</w:t>
      </w:r>
      <w:r w:rsidRPr="00626777">
        <w:rPr>
          <w:rFonts w:ascii="Times New Roman" w:hAnsi="Times New Roman" w:cs="Tahoma"/>
          <w:sz w:val="24"/>
          <w:szCs w:val="24"/>
        </w:rPr>
        <w:t>, (33), 171–175.</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r w:rsidRPr="00626777">
        <w:rPr>
          <w:rFonts w:ascii="Times New Roman" w:hAnsi="Times New Roman" w:cs="Tahoma"/>
          <w:sz w:val="24"/>
          <w:szCs w:val="24"/>
        </w:rPr>
        <w:t>Tanzi</w:t>
      </w:r>
      <w:proofErr w:type="spellEnd"/>
      <w:r w:rsidRPr="00626777">
        <w:rPr>
          <w:rFonts w:ascii="Times New Roman" w:hAnsi="Times New Roman" w:cs="Tahoma"/>
          <w:sz w:val="24"/>
          <w:szCs w:val="24"/>
        </w:rPr>
        <w:t>, V. (1999</w:t>
      </w:r>
      <w:proofErr w:type="gramStart"/>
      <w:r w:rsidRPr="00626777">
        <w:rPr>
          <w:rFonts w:ascii="Times New Roman" w:hAnsi="Times New Roman" w:cs="Tahoma"/>
          <w:sz w:val="24"/>
          <w:szCs w:val="24"/>
        </w:rPr>
        <w:t>) .</w:t>
      </w:r>
      <w:proofErr w:type="gramEnd"/>
      <w:r w:rsidRPr="00626777">
        <w:rPr>
          <w:rFonts w:ascii="Times New Roman" w:hAnsi="Times New Roman" w:cs="Tahoma"/>
          <w:sz w:val="24"/>
          <w:szCs w:val="24"/>
        </w:rPr>
        <w:t xml:space="preserve"> </w:t>
      </w:r>
      <w:proofErr w:type="gramStart"/>
      <w:r w:rsidRPr="00626777">
        <w:rPr>
          <w:rFonts w:ascii="Times New Roman" w:hAnsi="Times New Roman" w:cs="Tahoma"/>
          <w:sz w:val="24"/>
          <w:szCs w:val="24"/>
        </w:rPr>
        <w:t>Transition and the Changing Role of Government.</w:t>
      </w:r>
      <w:proofErr w:type="gramEnd"/>
      <w:r w:rsidRPr="00626777">
        <w:rPr>
          <w:rFonts w:ascii="Times New Roman" w:hAnsi="Times New Roman" w:cs="Tahoma"/>
          <w:sz w:val="24"/>
          <w:szCs w:val="24"/>
        </w:rPr>
        <w:t xml:space="preserve"> </w:t>
      </w:r>
      <w:proofErr w:type="gramStart"/>
      <w:r w:rsidRPr="00626777">
        <w:rPr>
          <w:rFonts w:ascii="Times New Roman" w:hAnsi="Times New Roman" w:cs="Tahoma"/>
          <w:i/>
          <w:iCs/>
          <w:sz w:val="24"/>
          <w:szCs w:val="24"/>
        </w:rPr>
        <w:t>Finance and Development</w:t>
      </w:r>
      <w:r w:rsidRPr="00626777">
        <w:rPr>
          <w:rFonts w:ascii="Times New Roman" w:hAnsi="Times New Roman" w:cs="Tahoma"/>
          <w:sz w:val="24"/>
          <w:szCs w:val="24"/>
        </w:rPr>
        <w:t>, 36(2).</w:t>
      </w:r>
      <w:proofErr w:type="gramEnd"/>
    </w:p>
    <w:p w:rsidR="00B570BB" w:rsidRPr="00626777" w:rsidRDefault="00B570BB" w:rsidP="00776282">
      <w:pPr>
        <w:spacing w:after="0" w:line="240" w:lineRule="auto"/>
        <w:jc w:val="thaiDistribute"/>
        <w:rPr>
          <w:rFonts w:ascii="Times New Roman" w:hAnsi="Times New Roman" w:cs="Tahoma"/>
          <w:b/>
          <w:bCs/>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r w:rsidRPr="00626777">
        <w:rPr>
          <w:rFonts w:ascii="Times New Roman" w:hAnsi="Times New Roman" w:cs="Tahoma"/>
          <w:sz w:val="24"/>
          <w:szCs w:val="24"/>
        </w:rPr>
        <w:t>Torgler</w:t>
      </w:r>
      <w:proofErr w:type="spellEnd"/>
      <w:r w:rsidRPr="00626777">
        <w:rPr>
          <w:rFonts w:ascii="Times New Roman" w:hAnsi="Times New Roman" w:cs="Tahoma"/>
          <w:sz w:val="24"/>
          <w:szCs w:val="24"/>
        </w:rPr>
        <w:t>, B</w:t>
      </w:r>
      <w:proofErr w:type="gramStart"/>
      <w:r w:rsidRPr="00626777">
        <w:rPr>
          <w:rFonts w:ascii="Times New Roman" w:hAnsi="Times New Roman" w:cs="Tahoma"/>
          <w:sz w:val="24"/>
          <w:szCs w:val="24"/>
        </w:rPr>
        <w:t>.(</w:t>
      </w:r>
      <w:proofErr w:type="gramEnd"/>
      <w:r w:rsidRPr="00626777">
        <w:rPr>
          <w:rFonts w:ascii="Times New Roman" w:hAnsi="Times New Roman" w:cs="Tahoma"/>
          <w:sz w:val="24"/>
          <w:szCs w:val="24"/>
        </w:rPr>
        <w:t xml:space="preserve">2003c). ‘Tax morale and tax evasion: evidence. </w:t>
      </w:r>
      <w:proofErr w:type="gramStart"/>
      <w:r w:rsidRPr="00626777">
        <w:rPr>
          <w:rFonts w:ascii="Times New Roman" w:hAnsi="Times New Roman" w:cs="Tahoma"/>
          <w:sz w:val="24"/>
          <w:szCs w:val="24"/>
        </w:rPr>
        <w:t>from</w:t>
      </w:r>
      <w:proofErr w:type="gramEnd"/>
      <w:r w:rsidRPr="00626777">
        <w:rPr>
          <w:rFonts w:ascii="Times New Roman" w:hAnsi="Times New Roman" w:cs="Tahoma"/>
          <w:sz w:val="24"/>
          <w:szCs w:val="24"/>
        </w:rPr>
        <w:t xml:space="preserve"> </w:t>
      </w:r>
      <w:r w:rsidRPr="00626777">
        <w:rPr>
          <w:rFonts w:ascii="Times New Roman" w:hAnsi="Times New Roman" w:cs="Tahoma"/>
          <w:i/>
          <w:iCs/>
          <w:sz w:val="24"/>
          <w:szCs w:val="24"/>
        </w:rPr>
        <w:t xml:space="preserve">the United </w:t>
      </w:r>
      <w:proofErr w:type="spellStart"/>
      <w:r w:rsidRPr="00626777">
        <w:rPr>
          <w:rFonts w:ascii="Times New Roman" w:hAnsi="Times New Roman" w:cs="Tahoma"/>
          <w:i/>
          <w:iCs/>
          <w:sz w:val="24"/>
          <w:szCs w:val="24"/>
        </w:rPr>
        <w:t>States’,WWZ</w:t>
      </w:r>
      <w:proofErr w:type="spellEnd"/>
      <w:r w:rsidRPr="00626777">
        <w:rPr>
          <w:rFonts w:ascii="Times New Roman" w:hAnsi="Times New Roman" w:cs="Tahoma"/>
          <w:i/>
          <w:iCs/>
          <w:sz w:val="24"/>
          <w:szCs w:val="24"/>
        </w:rPr>
        <w:t>-Discussion Paper 03/01</w:t>
      </w:r>
      <w:r w:rsidRPr="00626777">
        <w:rPr>
          <w:rFonts w:ascii="Times New Roman" w:hAnsi="Times New Roman" w:cs="Tahoma"/>
          <w:sz w:val="24"/>
          <w:szCs w:val="24"/>
        </w:rPr>
        <w:t>, Basel: WWZ.</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highlight w:val="yellow"/>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r w:rsidRPr="00626777">
        <w:rPr>
          <w:rFonts w:ascii="Times New Roman" w:hAnsi="Times New Roman" w:cs="Tahoma"/>
          <w:sz w:val="24"/>
          <w:szCs w:val="24"/>
        </w:rPr>
        <w:t>Togler</w:t>
      </w:r>
      <w:proofErr w:type="spellEnd"/>
      <w:r w:rsidRPr="00626777">
        <w:rPr>
          <w:rFonts w:ascii="Times New Roman" w:hAnsi="Times New Roman" w:cs="Tahoma"/>
          <w:sz w:val="24"/>
          <w:szCs w:val="24"/>
        </w:rPr>
        <w:t>, B. (2007</w:t>
      </w:r>
      <w:proofErr w:type="gramStart"/>
      <w:r w:rsidRPr="00626777">
        <w:rPr>
          <w:rFonts w:ascii="Times New Roman" w:hAnsi="Times New Roman" w:cs="Tahoma"/>
          <w:sz w:val="24"/>
          <w:szCs w:val="24"/>
        </w:rPr>
        <w:t>) .</w:t>
      </w:r>
      <w:proofErr w:type="gramEnd"/>
      <w:r w:rsidRPr="00626777">
        <w:rPr>
          <w:rFonts w:ascii="Times New Roman" w:hAnsi="Times New Roman" w:cs="Tahoma"/>
          <w:sz w:val="24"/>
          <w:szCs w:val="24"/>
        </w:rPr>
        <w:t xml:space="preserve"> </w:t>
      </w:r>
      <w:r w:rsidRPr="00626777">
        <w:rPr>
          <w:rFonts w:ascii="Times New Roman" w:hAnsi="Times New Roman" w:cs="Tahoma"/>
          <w:i/>
          <w:sz w:val="24"/>
          <w:szCs w:val="24"/>
        </w:rPr>
        <w:t xml:space="preserve">Tax Compliance and Tax </w:t>
      </w:r>
      <w:proofErr w:type="gramStart"/>
      <w:r w:rsidRPr="00626777">
        <w:rPr>
          <w:rFonts w:ascii="Times New Roman" w:hAnsi="Times New Roman" w:cs="Tahoma"/>
          <w:i/>
          <w:sz w:val="24"/>
          <w:szCs w:val="24"/>
        </w:rPr>
        <w:t>Morale :</w:t>
      </w:r>
      <w:proofErr w:type="gramEnd"/>
      <w:r w:rsidRPr="00626777">
        <w:rPr>
          <w:rFonts w:ascii="Times New Roman" w:hAnsi="Times New Roman" w:cs="Tahoma"/>
          <w:i/>
          <w:sz w:val="24"/>
          <w:szCs w:val="24"/>
        </w:rPr>
        <w:t xml:space="preserve"> A Theoretical and Empirical Analysis</w:t>
      </w:r>
      <w:r w:rsidRPr="00626777">
        <w:rPr>
          <w:rFonts w:ascii="Times New Roman" w:hAnsi="Times New Roman" w:cs="Tahoma"/>
          <w:sz w:val="24"/>
          <w:szCs w:val="24"/>
        </w:rPr>
        <w:t xml:space="preserve">. </w:t>
      </w:r>
      <w:proofErr w:type="spellStart"/>
      <w:r w:rsidRPr="00626777">
        <w:rPr>
          <w:rFonts w:ascii="Times New Roman" w:hAnsi="Times New Roman" w:cs="Tahoma"/>
          <w:sz w:val="24"/>
          <w:szCs w:val="24"/>
        </w:rPr>
        <w:t>Northamtan</w:t>
      </w:r>
      <w:proofErr w:type="spellEnd"/>
      <w:r w:rsidRPr="00626777">
        <w:rPr>
          <w:rFonts w:ascii="Times New Roman" w:hAnsi="Times New Roman" w:cs="Tahoma"/>
          <w:sz w:val="24"/>
          <w:szCs w:val="24"/>
        </w:rPr>
        <w:t xml:space="preserve">, </w:t>
      </w:r>
      <w:proofErr w:type="gramStart"/>
      <w:r w:rsidRPr="00626777">
        <w:rPr>
          <w:rFonts w:ascii="Times New Roman" w:hAnsi="Times New Roman" w:cs="Tahoma"/>
          <w:sz w:val="24"/>
          <w:szCs w:val="24"/>
        </w:rPr>
        <w:t>MA :</w:t>
      </w:r>
      <w:proofErr w:type="gramEnd"/>
      <w:r w:rsidRPr="00626777">
        <w:rPr>
          <w:rFonts w:ascii="Times New Roman" w:hAnsi="Times New Roman" w:cs="Tahoma"/>
          <w:sz w:val="24"/>
          <w:szCs w:val="24"/>
        </w:rPr>
        <w:t xml:space="preserve"> Edward Elgar Publishing Limited.</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r w:rsidRPr="00626777">
        <w:rPr>
          <w:rFonts w:ascii="Times New Roman" w:hAnsi="Times New Roman" w:cs="Tahoma"/>
          <w:sz w:val="24"/>
          <w:szCs w:val="24"/>
        </w:rPr>
        <w:t>Togler</w:t>
      </w:r>
      <w:proofErr w:type="spellEnd"/>
      <w:r w:rsidRPr="00626777">
        <w:rPr>
          <w:rFonts w:ascii="Times New Roman" w:hAnsi="Times New Roman" w:cs="Tahoma"/>
          <w:sz w:val="24"/>
          <w:szCs w:val="24"/>
        </w:rPr>
        <w:t xml:space="preserve">, B., </w:t>
      </w:r>
      <w:proofErr w:type="spellStart"/>
      <w:r w:rsidRPr="00626777">
        <w:rPr>
          <w:rFonts w:ascii="Times New Roman" w:hAnsi="Times New Roman" w:cs="Tahoma"/>
          <w:sz w:val="24"/>
          <w:szCs w:val="24"/>
        </w:rPr>
        <w:t>Demir</w:t>
      </w:r>
      <w:proofErr w:type="spellEnd"/>
      <w:r w:rsidRPr="00626777">
        <w:rPr>
          <w:rFonts w:ascii="Times New Roman" w:hAnsi="Times New Roman" w:cs="Tahoma"/>
          <w:sz w:val="24"/>
          <w:szCs w:val="24"/>
        </w:rPr>
        <w:t xml:space="preserve">, I.C., Macintyre, A. &amp; </w:t>
      </w:r>
      <w:proofErr w:type="spellStart"/>
      <w:r w:rsidRPr="00626777">
        <w:rPr>
          <w:rFonts w:ascii="Times New Roman" w:hAnsi="Times New Roman" w:cs="Tahoma"/>
          <w:sz w:val="24"/>
          <w:szCs w:val="24"/>
        </w:rPr>
        <w:t>Schaffner</w:t>
      </w:r>
      <w:proofErr w:type="spellEnd"/>
      <w:r w:rsidRPr="00626777">
        <w:rPr>
          <w:rFonts w:ascii="Times New Roman" w:hAnsi="Times New Roman" w:cs="Tahoma"/>
          <w:sz w:val="24"/>
          <w:szCs w:val="24"/>
        </w:rPr>
        <w:t xml:space="preserve">, M. (2008). Causes and Consequences of Tax Morale: An Empirical Investigation. </w:t>
      </w:r>
      <w:proofErr w:type="gramStart"/>
      <w:r w:rsidRPr="00626777">
        <w:rPr>
          <w:rFonts w:ascii="Times New Roman" w:hAnsi="Times New Roman" w:cs="Tahoma"/>
          <w:i/>
          <w:iCs/>
          <w:sz w:val="24"/>
          <w:szCs w:val="24"/>
        </w:rPr>
        <w:t>Economic Analysis &amp; Policy</w:t>
      </w:r>
      <w:r w:rsidRPr="00626777">
        <w:rPr>
          <w:rFonts w:ascii="Times New Roman" w:hAnsi="Times New Roman" w:cs="Tahoma"/>
          <w:sz w:val="24"/>
          <w:szCs w:val="24"/>
        </w:rPr>
        <w:t>, 38(2).</w:t>
      </w:r>
      <w:proofErr w:type="gramEnd"/>
      <w:r w:rsidRPr="00626777">
        <w:rPr>
          <w:rFonts w:ascii="Times New Roman" w:hAnsi="Times New Roman" w:cs="Tahoma"/>
          <w:sz w:val="24"/>
          <w:szCs w:val="24"/>
        </w:rPr>
        <w:t xml:space="preserve"> </w:t>
      </w:r>
      <w:proofErr w:type="gramStart"/>
      <w:r w:rsidRPr="00626777">
        <w:rPr>
          <w:rFonts w:ascii="Times New Roman" w:hAnsi="Times New Roman" w:cs="Tahoma"/>
          <w:sz w:val="24"/>
          <w:szCs w:val="24"/>
        </w:rPr>
        <w:t>314-339.</w:t>
      </w:r>
      <w:proofErr w:type="gramEnd"/>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proofErr w:type="gramStart"/>
      <w:r w:rsidRPr="00626777">
        <w:rPr>
          <w:rFonts w:ascii="Times New Roman" w:hAnsi="Times New Roman" w:cs="Tahoma"/>
          <w:sz w:val="24"/>
          <w:szCs w:val="24"/>
        </w:rPr>
        <w:t>Trivedi</w:t>
      </w:r>
      <w:proofErr w:type="spellEnd"/>
      <w:r w:rsidRPr="00626777">
        <w:rPr>
          <w:rFonts w:ascii="Times New Roman" w:hAnsi="Times New Roman" w:cs="Tahoma"/>
          <w:sz w:val="24"/>
          <w:szCs w:val="24"/>
        </w:rPr>
        <w:t xml:space="preserve">, V.U., </w:t>
      </w:r>
      <w:proofErr w:type="spellStart"/>
      <w:r w:rsidRPr="00626777">
        <w:rPr>
          <w:rFonts w:ascii="Times New Roman" w:hAnsi="Times New Roman" w:cs="Tahoma"/>
          <w:sz w:val="24"/>
          <w:szCs w:val="24"/>
        </w:rPr>
        <w:t>Shehata</w:t>
      </w:r>
      <w:proofErr w:type="spellEnd"/>
      <w:r w:rsidRPr="00626777">
        <w:rPr>
          <w:rFonts w:ascii="Times New Roman" w:hAnsi="Times New Roman" w:cs="Tahoma"/>
          <w:sz w:val="24"/>
          <w:szCs w:val="24"/>
        </w:rPr>
        <w:t>, M. &amp; Lynn, B. (2003).</w:t>
      </w:r>
      <w:proofErr w:type="gramEnd"/>
      <w:r w:rsidRPr="00626777">
        <w:rPr>
          <w:rFonts w:ascii="Times New Roman" w:hAnsi="Times New Roman" w:cs="Tahoma"/>
          <w:sz w:val="24"/>
          <w:szCs w:val="24"/>
        </w:rPr>
        <w:t xml:space="preserve"> Impact of Personal and Situation Factors on Taxpayer Compliance: An Experimental Analysis. </w:t>
      </w:r>
      <w:r w:rsidRPr="00626777">
        <w:rPr>
          <w:rFonts w:ascii="Times New Roman" w:hAnsi="Times New Roman" w:cs="Tahoma"/>
          <w:i/>
          <w:iCs/>
          <w:sz w:val="24"/>
          <w:szCs w:val="24"/>
        </w:rPr>
        <w:t>Journal of Business Ethics</w:t>
      </w:r>
      <w:r w:rsidRPr="00626777">
        <w:rPr>
          <w:rFonts w:ascii="Times New Roman" w:hAnsi="Times New Roman" w:cs="Tahoma"/>
          <w:sz w:val="24"/>
          <w:szCs w:val="24"/>
        </w:rPr>
        <w:t>, 47(3), 175-197.</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proofErr w:type="gramStart"/>
      <w:r w:rsidRPr="00626777">
        <w:rPr>
          <w:rFonts w:ascii="Times New Roman" w:hAnsi="Times New Roman" w:cs="Tahoma"/>
          <w:sz w:val="24"/>
          <w:szCs w:val="24"/>
        </w:rPr>
        <w:lastRenderedPageBreak/>
        <w:t>Tumino</w:t>
      </w:r>
      <w:proofErr w:type="spellEnd"/>
      <w:r w:rsidRPr="00626777">
        <w:rPr>
          <w:rFonts w:ascii="Times New Roman" w:hAnsi="Times New Roman" w:cs="Tahoma"/>
          <w:sz w:val="24"/>
          <w:szCs w:val="24"/>
        </w:rPr>
        <w:t>, S. (2011).</w:t>
      </w:r>
      <w:proofErr w:type="gramEnd"/>
      <w:r w:rsidRPr="00626777">
        <w:rPr>
          <w:rFonts w:ascii="Times New Roman" w:hAnsi="Times New Roman" w:cs="Tahoma"/>
          <w:sz w:val="24"/>
          <w:szCs w:val="24"/>
        </w:rPr>
        <w:t xml:space="preserve"> </w:t>
      </w:r>
      <w:proofErr w:type="gramStart"/>
      <w:r w:rsidRPr="00626777">
        <w:rPr>
          <w:rFonts w:ascii="Times New Roman" w:hAnsi="Times New Roman" w:cs="Tahoma"/>
          <w:i/>
          <w:iCs/>
          <w:sz w:val="24"/>
          <w:szCs w:val="24"/>
        </w:rPr>
        <w:t>Cultural theory after the contemporary</w:t>
      </w:r>
      <w:r w:rsidRPr="00626777">
        <w:rPr>
          <w:rFonts w:ascii="Times New Roman" w:hAnsi="Times New Roman" w:cs="Tahoma"/>
          <w:sz w:val="24"/>
          <w:szCs w:val="24"/>
        </w:rPr>
        <w:t>.</w:t>
      </w:r>
      <w:proofErr w:type="gramEnd"/>
      <w:r w:rsidRPr="00626777">
        <w:rPr>
          <w:rFonts w:ascii="Times New Roman" w:hAnsi="Times New Roman" w:cs="Tahoma"/>
          <w:sz w:val="24"/>
          <w:szCs w:val="24"/>
        </w:rPr>
        <w:t xml:space="preserve"> New York, </w:t>
      </w:r>
      <w:proofErr w:type="gramStart"/>
      <w:r w:rsidRPr="00626777">
        <w:rPr>
          <w:rFonts w:ascii="Times New Roman" w:hAnsi="Times New Roman" w:cs="Tahoma"/>
          <w:sz w:val="24"/>
          <w:szCs w:val="24"/>
        </w:rPr>
        <w:t>NY :</w:t>
      </w:r>
      <w:proofErr w:type="gramEnd"/>
      <w:r w:rsidRPr="00626777">
        <w:rPr>
          <w:rFonts w:ascii="Times New Roman" w:hAnsi="Times New Roman" w:cs="Tahoma"/>
          <w:sz w:val="24"/>
          <w:szCs w:val="24"/>
        </w:rPr>
        <w:t xml:space="preserve"> Palgrave </w:t>
      </w:r>
      <w:proofErr w:type="spellStart"/>
      <w:r w:rsidRPr="00626777">
        <w:rPr>
          <w:rFonts w:ascii="Times New Roman" w:hAnsi="Times New Roman" w:cs="Tahoma"/>
          <w:sz w:val="24"/>
          <w:szCs w:val="24"/>
        </w:rPr>
        <w:t>macmillan</w:t>
      </w:r>
      <w:proofErr w:type="spellEnd"/>
      <w:r w:rsidRPr="00626777">
        <w:rPr>
          <w:rFonts w:ascii="Times New Roman" w:hAnsi="Times New Roman" w:cs="Tahoma"/>
          <w:sz w:val="24"/>
          <w:szCs w:val="24"/>
        </w:rPr>
        <w:t>.</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r w:rsidRPr="00626777">
        <w:rPr>
          <w:rFonts w:ascii="Times New Roman" w:hAnsi="Times New Roman" w:cs="Tahoma"/>
          <w:sz w:val="24"/>
          <w:szCs w:val="24"/>
        </w:rPr>
        <w:t>Tylor</w:t>
      </w:r>
      <w:proofErr w:type="spellEnd"/>
      <w:r w:rsidRPr="00626777">
        <w:rPr>
          <w:rFonts w:ascii="Times New Roman" w:hAnsi="Times New Roman" w:cs="Tahoma"/>
          <w:sz w:val="24"/>
          <w:szCs w:val="24"/>
        </w:rPr>
        <w:t>, E.B. (1871</w:t>
      </w:r>
      <w:proofErr w:type="gramStart"/>
      <w:r w:rsidRPr="00626777">
        <w:rPr>
          <w:rFonts w:ascii="Times New Roman" w:hAnsi="Times New Roman" w:cs="Tahoma"/>
          <w:sz w:val="24"/>
          <w:szCs w:val="24"/>
        </w:rPr>
        <w:t>) .</w:t>
      </w:r>
      <w:proofErr w:type="gramEnd"/>
      <w:r w:rsidRPr="00626777">
        <w:rPr>
          <w:rFonts w:ascii="Times New Roman" w:hAnsi="Times New Roman" w:cs="Tahoma"/>
          <w:sz w:val="24"/>
          <w:szCs w:val="24"/>
        </w:rPr>
        <w:t xml:space="preserve"> </w:t>
      </w:r>
      <w:proofErr w:type="gramStart"/>
      <w:r w:rsidRPr="00626777">
        <w:rPr>
          <w:rFonts w:ascii="Times New Roman" w:hAnsi="Times New Roman" w:cs="Tahoma"/>
          <w:i/>
          <w:iCs/>
          <w:sz w:val="24"/>
          <w:szCs w:val="24"/>
        </w:rPr>
        <w:t>Primitive Culture</w:t>
      </w:r>
      <w:r w:rsidRPr="00626777">
        <w:rPr>
          <w:rFonts w:ascii="Times New Roman" w:hAnsi="Times New Roman" w:cs="Tahoma"/>
          <w:sz w:val="24"/>
          <w:szCs w:val="24"/>
        </w:rPr>
        <w:t>.</w:t>
      </w:r>
      <w:proofErr w:type="gramEnd"/>
      <w:r w:rsidRPr="00626777">
        <w:rPr>
          <w:rFonts w:ascii="Times New Roman" w:hAnsi="Times New Roman" w:cs="Tahoma"/>
          <w:sz w:val="24"/>
          <w:szCs w:val="24"/>
        </w:rPr>
        <w:t xml:space="preserve"> USA: Boston.</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pStyle w:val="Heading2"/>
        <w:spacing w:before="0" w:beforeAutospacing="0" w:after="0" w:afterAutospacing="0"/>
        <w:ind w:left="720" w:hanging="720"/>
        <w:jc w:val="thaiDistribute"/>
        <w:rPr>
          <w:rFonts w:cs="Tahoma"/>
          <w:b w:val="0"/>
          <w:bCs w:val="0"/>
          <w:sz w:val="24"/>
          <w:szCs w:val="24"/>
          <w:shd w:val="clear" w:color="auto" w:fill="FFFFFF"/>
        </w:rPr>
      </w:pPr>
      <w:r w:rsidRPr="00626777">
        <w:rPr>
          <w:rFonts w:cs="Tahoma"/>
          <w:b w:val="0"/>
          <w:bCs w:val="0"/>
          <w:sz w:val="24"/>
          <w:szCs w:val="24"/>
        </w:rPr>
        <w:t xml:space="preserve">Wenzel, Michael. (2003). </w:t>
      </w:r>
      <w:r w:rsidRPr="00626777">
        <w:rPr>
          <w:rFonts w:cs="Tahoma"/>
          <w:b w:val="0"/>
          <w:bCs w:val="0"/>
          <w:sz w:val="24"/>
          <w:szCs w:val="24"/>
          <w:lang w:bidi="th-TH"/>
        </w:rPr>
        <w:t>Tax Compliance and the Psychology of Justice: Mapping the Field     in</w:t>
      </w:r>
      <w:r w:rsidRPr="00626777">
        <w:rPr>
          <w:rFonts w:cs="Tahoma"/>
          <w:sz w:val="24"/>
          <w:szCs w:val="24"/>
          <w:lang w:bidi="th-TH"/>
        </w:rPr>
        <w:t xml:space="preserve"> </w:t>
      </w:r>
      <w:r w:rsidRPr="00626777">
        <w:rPr>
          <w:rFonts w:cs="Tahoma"/>
          <w:b w:val="0"/>
          <w:bCs w:val="0"/>
          <w:i/>
          <w:iCs/>
          <w:sz w:val="24"/>
          <w:szCs w:val="24"/>
          <w:shd w:val="clear" w:color="auto" w:fill="FFFFFF"/>
        </w:rPr>
        <w:t>Taxing Democracy: Understanding Tax Avoidance and Evasion</w:t>
      </w:r>
      <w:r w:rsidRPr="00626777">
        <w:rPr>
          <w:rFonts w:cs="Tahoma"/>
          <w:b w:val="0"/>
          <w:bCs w:val="0"/>
          <w:sz w:val="24"/>
          <w:szCs w:val="24"/>
          <w:shd w:val="clear" w:color="auto" w:fill="FFFFFF"/>
        </w:rPr>
        <w:t xml:space="preserve">. </w:t>
      </w:r>
      <w:r w:rsidRPr="00626777">
        <w:rPr>
          <w:rStyle w:val="apple-converted-space"/>
          <w:rFonts w:cs="Tahoma"/>
          <w:b w:val="0"/>
          <w:bCs w:val="0"/>
          <w:sz w:val="24"/>
          <w:szCs w:val="24"/>
          <w:shd w:val="clear" w:color="auto" w:fill="FFFFFF"/>
        </w:rPr>
        <w:t> </w:t>
      </w:r>
      <w:r w:rsidRPr="00626777">
        <w:rPr>
          <w:rFonts w:cs="Tahoma"/>
          <w:b w:val="0"/>
          <w:bCs w:val="0"/>
          <w:sz w:val="24"/>
          <w:szCs w:val="24"/>
          <w:shd w:val="clear" w:color="auto" w:fill="FFFFFF"/>
        </w:rPr>
        <w:t>United Kingdom:</w:t>
      </w:r>
      <w:r w:rsidRPr="00626777">
        <w:rPr>
          <w:rStyle w:val="apple-converted-space"/>
          <w:rFonts w:cs="Tahoma"/>
          <w:b w:val="0"/>
          <w:bCs w:val="0"/>
          <w:sz w:val="24"/>
          <w:szCs w:val="24"/>
          <w:shd w:val="clear" w:color="auto" w:fill="FFFFFF"/>
        </w:rPr>
        <w:t> </w:t>
      </w:r>
      <w:proofErr w:type="spellStart"/>
      <w:r w:rsidRPr="00626777">
        <w:rPr>
          <w:rStyle w:val="Emphasis"/>
          <w:rFonts w:cs="Tahoma"/>
          <w:b w:val="0"/>
          <w:bCs w:val="0"/>
          <w:sz w:val="24"/>
          <w:szCs w:val="24"/>
          <w:shd w:val="clear" w:color="auto" w:fill="FFFFFF"/>
        </w:rPr>
        <w:t>Ashgate</w:t>
      </w:r>
      <w:proofErr w:type="spellEnd"/>
      <w:r w:rsidRPr="00626777">
        <w:rPr>
          <w:rFonts w:cs="Tahoma"/>
          <w:b w:val="0"/>
          <w:bCs w:val="0"/>
          <w:sz w:val="24"/>
          <w:szCs w:val="24"/>
          <w:shd w:val="clear" w:color="auto" w:fill="FFFFFF"/>
        </w:rPr>
        <w:t xml:space="preserve"> </w:t>
      </w:r>
      <w:r w:rsidRPr="00626777">
        <w:rPr>
          <w:rStyle w:val="Emphasis"/>
          <w:rFonts w:cs="Tahoma"/>
          <w:b w:val="0"/>
          <w:bCs w:val="0"/>
          <w:sz w:val="24"/>
          <w:szCs w:val="24"/>
          <w:shd w:val="clear" w:color="auto" w:fill="FFFFFF"/>
        </w:rPr>
        <w:t>Publishing Limited</w:t>
      </w:r>
      <w:r w:rsidRPr="00626777">
        <w:rPr>
          <w:rFonts w:cs="Tahoma"/>
          <w:b w:val="0"/>
          <w:bCs w:val="0"/>
          <w:sz w:val="24"/>
          <w:szCs w:val="24"/>
          <w:shd w:val="clear" w:color="auto" w:fill="FFFFFF"/>
        </w:rPr>
        <w:t xml:space="preserve">. </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r w:rsidRPr="00626777">
        <w:rPr>
          <w:rFonts w:ascii="Times New Roman" w:hAnsi="Times New Roman" w:cs="Tahoma"/>
          <w:sz w:val="24"/>
          <w:szCs w:val="24"/>
        </w:rPr>
        <w:t>Williams, R. (1976</w:t>
      </w:r>
      <w:proofErr w:type="gramStart"/>
      <w:r w:rsidRPr="00626777">
        <w:rPr>
          <w:rFonts w:ascii="Times New Roman" w:hAnsi="Times New Roman" w:cs="Tahoma"/>
          <w:sz w:val="24"/>
          <w:szCs w:val="24"/>
        </w:rPr>
        <w:t>) .</w:t>
      </w:r>
      <w:proofErr w:type="gramEnd"/>
      <w:r w:rsidRPr="00626777">
        <w:rPr>
          <w:rFonts w:ascii="Times New Roman" w:hAnsi="Times New Roman" w:cs="Tahoma"/>
          <w:sz w:val="24"/>
          <w:szCs w:val="24"/>
        </w:rPr>
        <w:t xml:space="preserve"> </w:t>
      </w:r>
      <w:proofErr w:type="gramStart"/>
      <w:r w:rsidRPr="00626777">
        <w:rPr>
          <w:rFonts w:ascii="Times New Roman" w:hAnsi="Times New Roman" w:cs="Tahoma"/>
          <w:i/>
          <w:iCs/>
          <w:sz w:val="24"/>
          <w:szCs w:val="24"/>
        </w:rPr>
        <w:t>Keywords :</w:t>
      </w:r>
      <w:proofErr w:type="gramEnd"/>
      <w:r w:rsidRPr="00626777">
        <w:rPr>
          <w:rFonts w:ascii="Times New Roman" w:hAnsi="Times New Roman" w:cs="Tahoma"/>
          <w:i/>
          <w:iCs/>
          <w:sz w:val="24"/>
          <w:szCs w:val="24"/>
        </w:rPr>
        <w:t xml:space="preserve"> a vocabulary of culture and society</w:t>
      </w:r>
      <w:r w:rsidRPr="00626777">
        <w:rPr>
          <w:rFonts w:ascii="Times New Roman" w:hAnsi="Times New Roman" w:cs="Tahoma"/>
          <w:sz w:val="24"/>
          <w:szCs w:val="24"/>
        </w:rPr>
        <w:t xml:space="preserve">. New York, </w:t>
      </w:r>
      <w:proofErr w:type="gramStart"/>
      <w:r w:rsidRPr="00626777">
        <w:rPr>
          <w:rFonts w:ascii="Times New Roman" w:hAnsi="Times New Roman" w:cs="Tahoma"/>
          <w:sz w:val="24"/>
          <w:szCs w:val="24"/>
        </w:rPr>
        <w:t>NY :</w:t>
      </w:r>
      <w:proofErr w:type="gramEnd"/>
      <w:r w:rsidRPr="00626777">
        <w:rPr>
          <w:rFonts w:ascii="Times New Roman" w:hAnsi="Times New Roman" w:cs="Tahoma"/>
          <w:sz w:val="24"/>
          <w:szCs w:val="24"/>
        </w:rPr>
        <w:t xml:space="preserve"> Oxford University Press.</w:t>
      </w: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r w:rsidRPr="00626777">
        <w:rPr>
          <w:rFonts w:ascii="Times New Roman" w:hAnsi="Times New Roman" w:cs="Tahoma"/>
          <w:sz w:val="24"/>
          <w:szCs w:val="24"/>
        </w:rPr>
        <w:t xml:space="preserve">Xiao Yan, </w:t>
      </w:r>
      <w:proofErr w:type="spellStart"/>
      <w:r w:rsidRPr="00626777">
        <w:rPr>
          <w:rFonts w:ascii="Times New Roman" w:hAnsi="Times New Roman" w:cs="Tahoma"/>
          <w:sz w:val="24"/>
          <w:szCs w:val="24"/>
        </w:rPr>
        <w:t>Shao</w:t>
      </w:r>
      <w:proofErr w:type="spellEnd"/>
      <w:r w:rsidRPr="00626777">
        <w:rPr>
          <w:rFonts w:ascii="Times New Roman" w:hAnsi="Times New Roman" w:cs="Tahoma"/>
          <w:sz w:val="24"/>
          <w:szCs w:val="24"/>
        </w:rPr>
        <w:t>. (2008</w:t>
      </w:r>
      <w:proofErr w:type="gramStart"/>
      <w:r w:rsidRPr="00626777">
        <w:rPr>
          <w:rFonts w:ascii="Times New Roman" w:hAnsi="Times New Roman" w:cs="Tahoma"/>
          <w:sz w:val="24"/>
          <w:szCs w:val="24"/>
        </w:rPr>
        <w:t>) .</w:t>
      </w:r>
      <w:proofErr w:type="gramEnd"/>
      <w:r w:rsidRPr="00626777">
        <w:rPr>
          <w:rFonts w:ascii="Times New Roman" w:hAnsi="Times New Roman" w:cs="Tahoma"/>
          <w:sz w:val="24"/>
          <w:szCs w:val="24"/>
        </w:rPr>
        <w:t xml:space="preserve"> </w:t>
      </w:r>
      <w:proofErr w:type="gramStart"/>
      <w:r w:rsidRPr="00626777">
        <w:rPr>
          <w:rFonts w:ascii="Times New Roman" w:hAnsi="Times New Roman" w:cs="Tahoma"/>
          <w:i/>
          <w:iCs/>
          <w:sz w:val="24"/>
          <w:szCs w:val="24"/>
        </w:rPr>
        <w:t>On taxation culture again</w:t>
      </w:r>
      <w:r w:rsidRPr="00626777">
        <w:rPr>
          <w:rFonts w:ascii="Times New Roman" w:hAnsi="Times New Roman" w:cs="Tahoma"/>
          <w:sz w:val="24"/>
          <w:szCs w:val="24"/>
        </w:rPr>
        <w:t>.</w:t>
      </w:r>
      <w:proofErr w:type="gramEnd"/>
      <w:r w:rsidRPr="00626777">
        <w:rPr>
          <w:rFonts w:ascii="Times New Roman" w:hAnsi="Times New Roman" w:cs="Tahoma"/>
          <w:sz w:val="24"/>
          <w:szCs w:val="24"/>
        </w:rPr>
        <w:t xml:space="preserve"> </w:t>
      </w:r>
      <w:proofErr w:type="gramStart"/>
      <w:r w:rsidRPr="00626777">
        <w:rPr>
          <w:rFonts w:ascii="Times New Roman" w:hAnsi="Times New Roman" w:cs="Tahoma"/>
          <w:sz w:val="24"/>
          <w:szCs w:val="24"/>
        </w:rPr>
        <w:t>Northern economy and trade.</w:t>
      </w:r>
      <w:proofErr w:type="gramEnd"/>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highlight w:val="yellow"/>
        </w:rPr>
      </w:pPr>
    </w:p>
    <w:p w:rsidR="00B570BB" w:rsidRPr="00626777" w:rsidRDefault="00B570BB" w:rsidP="00776282">
      <w:pPr>
        <w:autoSpaceDE w:val="0"/>
        <w:autoSpaceDN w:val="0"/>
        <w:adjustRightInd w:val="0"/>
        <w:spacing w:after="0" w:line="240" w:lineRule="auto"/>
        <w:ind w:left="720" w:hanging="720"/>
        <w:jc w:val="thaiDistribute"/>
        <w:rPr>
          <w:rFonts w:ascii="Times New Roman" w:hAnsi="Times New Roman" w:cs="Tahoma"/>
          <w:sz w:val="24"/>
          <w:szCs w:val="24"/>
        </w:rPr>
      </w:pPr>
      <w:proofErr w:type="spellStart"/>
      <w:r w:rsidRPr="00626777">
        <w:rPr>
          <w:rFonts w:ascii="Times New Roman" w:hAnsi="Times New Roman" w:cs="Tahoma"/>
          <w:sz w:val="24"/>
          <w:szCs w:val="24"/>
        </w:rPr>
        <w:t>Yitzhaki</w:t>
      </w:r>
      <w:proofErr w:type="spellEnd"/>
      <w:r w:rsidRPr="00626777">
        <w:rPr>
          <w:rFonts w:ascii="Times New Roman" w:hAnsi="Times New Roman" w:cs="Tahoma"/>
          <w:sz w:val="24"/>
          <w:szCs w:val="24"/>
        </w:rPr>
        <w:t>, S. (1974</w:t>
      </w:r>
      <w:proofErr w:type="gramStart"/>
      <w:r w:rsidRPr="00626777">
        <w:rPr>
          <w:rFonts w:ascii="Times New Roman" w:hAnsi="Times New Roman" w:cs="Tahoma"/>
          <w:sz w:val="24"/>
          <w:szCs w:val="24"/>
        </w:rPr>
        <w:t>) .</w:t>
      </w:r>
      <w:proofErr w:type="gramEnd"/>
      <w:r w:rsidRPr="00626777">
        <w:rPr>
          <w:rFonts w:ascii="Times New Roman" w:hAnsi="Times New Roman" w:cs="Tahoma"/>
          <w:sz w:val="24"/>
          <w:szCs w:val="24"/>
        </w:rPr>
        <w:t xml:space="preserve"> A note on income tax </w:t>
      </w:r>
      <w:proofErr w:type="gramStart"/>
      <w:r w:rsidRPr="00626777">
        <w:rPr>
          <w:rFonts w:ascii="Times New Roman" w:hAnsi="Times New Roman" w:cs="Tahoma"/>
          <w:sz w:val="24"/>
          <w:szCs w:val="24"/>
        </w:rPr>
        <w:t>evasion :</w:t>
      </w:r>
      <w:proofErr w:type="gramEnd"/>
      <w:r w:rsidRPr="00626777">
        <w:rPr>
          <w:rFonts w:ascii="Times New Roman" w:hAnsi="Times New Roman" w:cs="Tahoma"/>
          <w:sz w:val="24"/>
          <w:szCs w:val="24"/>
        </w:rPr>
        <w:t xml:space="preserve"> A theoretical analysis. </w:t>
      </w:r>
      <w:r w:rsidRPr="00626777">
        <w:rPr>
          <w:rFonts w:ascii="Times New Roman" w:hAnsi="Times New Roman" w:cs="Tahoma"/>
          <w:i/>
          <w:iCs/>
          <w:sz w:val="24"/>
          <w:szCs w:val="24"/>
        </w:rPr>
        <w:t>Journal of Public Economic Theory</w:t>
      </w:r>
      <w:r w:rsidRPr="00626777">
        <w:rPr>
          <w:rFonts w:ascii="Times New Roman" w:hAnsi="Times New Roman" w:cs="Tahoma"/>
          <w:sz w:val="24"/>
          <w:szCs w:val="24"/>
        </w:rPr>
        <w:t>, 3(2</w:t>
      </w:r>
      <w:proofErr w:type="gramStart"/>
      <w:r w:rsidRPr="00626777">
        <w:rPr>
          <w:rFonts w:ascii="Times New Roman" w:hAnsi="Times New Roman" w:cs="Tahoma"/>
          <w:sz w:val="24"/>
          <w:szCs w:val="24"/>
        </w:rPr>
        <w:t>) ,</w:t>
      </w:r>
      <w:proofErr w:type="gramEnd"/>
      <w:r w:rsidRPr="00626777">
        <w:rPr>
          <w:rFonts w:ascii="Times New Roman" w:hAnsi="Times New Roman" w:cs="Tahoma"/>
          <w:sz w:val="24"/>
          <w:szCs w:val="24"/>
        </w:rPr>
        <w:t xml:space="preserve"> 225-233.</w:t>
      </w:r>
      <w:r w:rsidR="00776282" w:rsidRPr="00626777">
        <w:rPr>
          <w:rFonts w:ascii="Times New Roman" w:hAnsi="Times New Roman" w:cs="Tahoma"/>
          <w:sz w:val="24"/>
          <w:szCs w:val="24"/>
        </w:rPr>
        <w:t xml:space="preserve"> </w:t>
      </w:r>
    </w:p>
    <w:p w:rsidR="003809BA" w:rsidRPr="00626777" w:rsidRDefault="003809BA" w:rsidP="00626777">
      <w:pPr>
        <w:spacing w:after="0" w:line="480" w:lineRule="auto"/>
        <w:rPr>
          <w:rFonts w:ascii="Times New Roman" w:hAnsi="Times New Roman" w:cs="Tahoma"/>
          <w:sz w:val="24"/>
          <w:szCs w:val="24"/>
          <w:cs/>
        </w:rPr>
      </w:pPr>
    </w:p>
    <w:sectPr w:rsidR="003809BA" w:rsidRPr="00626777" w:rsidSect="00BC4E77">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695" w:rsidRDefault="00DB3695" w:rsidP="00712EC6">
      <w:pPr>
        <w:spacing w:after="0" w:line="240" w:lineRule="auto"/>
      </w:pPr>
      <w:r>
        <w:separator/>
      </w:r>
    </w:p>
  </w:endnote>
  <w:endnote w:type="continuationSeparator" w:id="0">
    <w:p w:rsidR="00DB3695" w:rsidRDefault="00DB3695" w:rsidP="00712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695" w:rsidRDefault="00DB3695" w:rsidP="00712EC6">
      <w:pPr>
        <w:spacing w:after="0" w:line="240" w:lineRule="auto"/>
      </w:pPr>
      <w:r>
        <w:separator/>
      </w:r>
    </w:p>
  </w:footnote>
  <w:footnote w:type="continuationSeparator" w:id="0">
    <w:p w:rsidR="00DB3695" w:rsidRDefault="00DB3695" w:rsidP="00712EC6">
      <w:pPr>
        <w:spacing w:after="0" w:line="240" w:lineRule="auto"/>
      </w:pPr>
      <w:r>
        <w:continuationSeparator/>
      </w:r>
    </w:p>
  </w:footnote>
  <w:footnote w:id="1">
    <w:p w:rsidR="003A2A9A" w:rsidRPr="00901DB5" w:rsidRDefault="003A2A9A" w:rsidP="00236852">
      <w:pPr>
        <w:pStyle w:val="FootnoteText"/>
        <w:rPr>
          <w:rFonts w:asciiTheme="majorBidi" w:hAnsiTheme="majorBidi" w:cstheme="majorBidi"/>
          <w:szCs w:val="20"/>
        </w:rPr>
      </w:pPr>
      <w:r w:rsidRPr="00901DB5">
        <w:rPr>
          <w:rStyle w:val="FootnoteReference"/>
          <w:rFonts w:asciiTheme="majorBidi" w:hAnsiTheme="majorBidi" w:cstheme="majorBidi"/>
          <w:szCs w:val="20"/>
        </w:rPr>
        <w:footnoteRef/>
      </w:r>
      <w:r w:rsidRPr="00901DB5">
        <w:rPr>
          <w:rFonts w:asciiTheme="majorBidi" w:hAnsiTheme="majorBidi" w:cstheme="majorBidi"/>
          <w:szCs w:val="20"/>
        </w:rPr>
        <w:t xml:space="preserve"> The statistics from the World Bank URL:  http://data.worldbank.org/indicator/GC.TAX.TOTL.GD.ZS</w:t>
      </w:r>
    </w:p>
  </w:footnote>
  <w:footnote w:id="2">
    <w:p w:rsidR="003A2A9A" w:rsidRPr="00901DB5" w:rsidRDefault="003A2A9A" w:rsidP="00901DB5">
      <w:pPr>
        <w:pStyle w:val="FootnoteText"/>
        <w:jc w:val="thaiDistribute"/>
        <w:rPr>
          <w:rFonts w:asciiTheme="majorBidi" w:hAnsiTheme="majorBidi" w:cstheme="majorBidi"/>
          <w:szCs w:val="20"/>
        </w:rPr>
      </w:pPr>
      <w:r w:rsidRPr="00901DB5">
        <w:rPr>
          <w:rStyle w:val="FootnoteReference"/>
          <w:rFonts w:asciiTheme="majorBidi" w:hAnsiTheme="majorBidi" w:cstheme="majorBidi"/>
          <w:szCs w:val="20"/>
        </w:rPr>
        <w:footnoteRef/>
      </w:r>
      <w:r w:rsidRPr="00901DB5">
        <w:rPr>
          <w:rFonts w:asciiTheme="majorBidi" w:hAnsiTheme="majorBidi" w:cstheme="majorBidi"/>
          <w:szCs w:val="20"/>
        </w:rPr>
        <w:t xml:space="preserve"> PND 91 is personal income tax form for taxpayer who received income from employment during the period January to December, must pay personal income tax before the last day of March every year.</w:t>
      </w:r>
    </w:p>
  </w:footnote>
  <w:footnote w:id="3">
    <w:p w:rsidR="003A2A9A" w:rsidRPr="00901DB5" w:rsidRDefault="003A2A9A" w:rsidP="00901DB5">
      <w:pPr>
        <w:pStyle w:val="FootnoteText"/>
        <w:jc w:val="thaiDistribute"/>
        <w:rPr>
          <w:rFonts w:asciiTheme="majorBidi" w:hAnsiTheme="majorBidi" w:cstheme="majorBidi"/>
          <w:szCs w:val="20"/>
        </w:rPr>
      </w:pPr>
      <w:r w:rsidRPr="00901DB5">
        <w:rPr>
          <w:rStyle w:val="FootnoteReference"/>
          <w:rFonts w:asciiTheme="majorBidi" w:hAnsiTheme="majorBidi" w:cstheme="majorBidi"/>
          <w:szCs w:val="20"/>
        </w:rPr>
        <w:footnoteRef/>
      </w:r>
      <w:r w:rsidRPr="00901DB5">
        <w:rPr>
          <w:rFonts w:asciiTheme="majorBidi" w:hAnsiTheme="majorBidi" w:cstheme="majorBidi"/>
          <w:szCs w:val="20"/>
        </w:rPr>
        <w:t xml:space="preserve"> PND 90 is personal income tax form for taxpayer who received income from employment and other income during the period January to December, must file and pay personal income tax before the last day of March every year.</w:t>
      </w:r>
    </w:p>
  </w:footnote>
  <w:footnote w:id="4">
    <w:p w:rsidR="003A2A9A" w:rsidRPr="00901DB5" w:rsidRDefault="003A2A9A" w:rsidP="00901DB5">
      <w:pPr>
        <w:pStyle w:val="FootnoteText"/>
        <w:jc w:val="thaiDistribute"/>
        <w:rPr>
          <w:rFonts w:asciiTheme="majorBidi" w:hAnsiTheme="majorBidi" w:cstheme="majorBidi"/>
          <w:szCs w:val="20"/>
        </w:rPr>
      </w:pPr>
      <w:r w:rsidRPr="00901DB5">
        <w:rPr>
          <w:rStyle w:val="FootnoteReference"/>
          <w:rFonts w:asciiTheme="majorBidi" w:hAnsiTheme="majorBidi" w:cstheme="majorBidi"/>
          <w:szCs w:val="20"/>
        </w:rPr>
        <w:footnoteRef/>
      </w:r>
      <w:r w:rsidRPr="00901DB5">
        <w:rPr>
          <w:rFonts w:asciiTheme="majorBidi" w:hAnsiTheme="majorBidi" w:cstheme="majorBidi"/>
          <w:szCs w:val="20"/>
        </w:rPr>
        <w:t xml:space="preserve"> PND 94 is a half–year tax form of PND.90, during the period January to June, must file a half-year return and pay personal income tax by September each year.</w:t>
      </w:r>
    </w:p>
  </w:footnote>
  <w:footnote w:id="5">
    <w:p w:rsidR="003A2A9A" w:rsidRPr="00901DB5" w:rsidRDefault="003A2A9A">
      <w:pPr>
        <w:pStyle w:val="FootnoteText"/>
        <w:rPr>
          <w:rFonts w:asciiTheme="majorBidi" w:hAnsiTheme="majorBidi" w:cstheme="majorBidi"/>
          <w:szCs w:val="20"/>
        </w:rPr>
      </w:pPr>
      <w:r w:rsidRPr="00901DB5">
        <w:rPr>
          <w:rStyle w:val="FootnoteReference"/>
          <w:rFonts w:asciiTheme="majorBidi" w:hAnsiTheme="majorBidi" w:cstheme="majorBidi"/>
          <w:szCs w:val="20"/>
        </w:rPr>
        <w:footnoteRef/>
      </w:r>
      <w:r w:rsidRPr="00901DB5">
        <w:rPr>
          <w:rFonts w:asciiTheme="majorBidi" w:hAnsiTheme="majorBidi" w:cstheme="majorBidi"/>
          <w:szCs w:val="20"/>
        </w:rPr>
        <w:t xml:space="preserve"> The statistics from the Ministry of Finance, Thailand</w:t>
      </w:r>
    </w:p>
  </w:footnote>
  <w:footnote w:id="6">
    <w:p w:rsidR="003A2A9A" w:rsidRPr="00901DB5" w:rsidRDefault="003A2A9A">
      <w:pPr>
        <w:pStyle w:val="FootnoteText"/>
        <w:rPr>
          <w:rFonts w:asciiTheme="majorBidi" w:hAnsiTheme="majorBidi" w:cstheme="majorBidi"/>
          <w:szCs w:val="20"/>
        </w:rPr>
      </w:pPr>
      <w:r w:rsidRPr="00901DB5">
        <w:rPr>
          <w:rStyle w:val="FootnoteReference"/>
          <w:rFonts w:asciiTheme="majorBidi" w:hAnsiTheme="majorBidi" w:cstheme="majorBidi"/>
          <w:szCs w:val="20"/>
        </w:rPr>
        <w:footnoteRef/>
      </w:r>
      <w:r w:rsidRPr="00901DB5">
        <w:rPr>
          <w:rFonts w:asciiTheme="majorBidi" w:hAnsiTheme="majorBidi" w:cstheme="majorBidi"/>
          <w:szCs w:val="20"/>
        </w:rPr>
        <w:t xml:space="preserve"> The statistics from the World bank, URL : http://www.worldbank.org/en/country/thailand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8431"/>
      <w:docPartObj>
        <w:docPartGallery w:val="Page Numbers (Top of Page)"/>
        <w:docPartUnique/>
      </w:docPartObj>
    </w:sdtPr>
    <w:sdtContent>
      <w:p w:rsidR="003A2A9A" w:rsidRDefault="00C176C7">
        <w:pPr>
          <w:pStyle w:val="Header"/>
          <w:jc w:val="right"/>
        </w:pPr>
        <w:fldSimple w:instr=" PAGE   \* MERGEFORMAT ">
          <w:r w:rsidR="00BC4E77">
            <w:rPr>
              <w:noProof/>
            </w:rPr>
            <w:t>22</w:t>
          </w:r>
        </w:fldSimple>
      </w:p>
    </w:sdtContent>
  </w:sdt>
  <w:p w:rsidR="003A2A9A" w:rsidRDefault="003A2A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A421E"/>
    <w:multiLevelType w:val="hybridMultilevel"/>
    <w:tmpl w:val="A0DED0F0"/>
    <w:lvl w:ilvl="0" w:tplc="878470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0D1E95"/>
    <w:rsid w:val="00007100"/>
    <w:rsid w:val="00007852"/>
    <w:rsid w:val="00041520"/>
    <w:rsid w:val="000506B5"/>
    <w:rsid w:val="00067421"/>
    <w:rsid w:val="00077D5B"/>
    <w:rsid w:val="0008441C"/>
    <w:rsid w:val="000D1E95"/>
    <w:rsid w:val="001102A3"/>
    <w:rsid w:val="00111A02"/>
    <w:rsid w:val="00114AA1"/>
    <w:rsid w:val="00122296"/>
    <w:rsid w:val="001464B7"/>
    <w:rsid w:val="00155FBC"/>
    <w:rsid w:val="00163B56"/>
    <w:rsid w:val="001918C2"/>
    <w:rsid w:val="00191C3C"/>
    <w:rsid w:val="00236852"/>
    <w:rsid w:val="00240930"/>
    <w:rsid w:val="00263BE1"/>
    <w:rsid w:val="00276A28"/>
    <w:rsid w:val="00283648"/>
    <w:rsid w:val="002F065F"/>
    <w:rsid w:val="00314B90"/>
    <w:rsid w:val="00315F86"/>
    <w:rsid w:val="0032337F"/>
    <w:rsid w:val="00324EEC"/>
    <w:rsid w:val="00346DE9"/>
    <w:rsid w:val="00370CB9"/>
    <w:rsid w:val="003809BA"/>
    <w:rsid w:val="003A2A9A"/>
    <w:rsid w:val="003D0B77"/>
    <w:rsid w:val="004158B5"/>
    <w:rsid w:val="00416457"/>
    <w:rsid w:val="004341DE"/>
    <w:rsid w:val="00435FA3"/>
    <w:rsid w:val="00440149"/>
    <w:rsid w:val="004618EB"/>
    <w:rsid w:val="004849FF"/>
    <w:rsid w:val="00490ACB"/>
    <w:rsid w:val="004936C3"/>
    <w:rsid w:val="004A6C38"/>
    <w:rsid w:val="004B46B4"/>
    <w:rsid w:val="004B52D3"/>
    <w:rsid w:val="004D25AC"/>
    <w:rsid w:val="004D73B3"/>
    <w:rsid w:val="004F761F"/>
    <w:rsid w:val="00505AA8"/>
    <w:rsid w:val="0058330F"/>
    <w:rsid w:val="005B40C9"/>
    <w:rsid w:val="005C6F9C"/>
    <w:rsid w:val="005D325A"/>
    <w:rsid w:val="0060394B"/>
    <w:rsid w:val="00606C47"/>
    <w:rsid w:val="0060762A"/>
    <w:rsid w:val="00626777"/>
    <w:rsid w:val="0062719D"/>
    <w:rsid w:val="00637F19"/>
    <w:rsid w:val="0066721D"/>
    <w:rsid w:val="006813CF"/>
    <w:rsid w:val="00695547"/>
    <w:rsid w:val="006A256A"/>
    <w:rsid w:val="006B42C8"/>
    <w:rsid w:val="006D7C86"/>
    <w:rsid w:val="0071285D"/>
    <w:rsid w:val="00712EC6"/>
    <w:rsid w:val="007308B7"/>
    <w:rsid w:val="0074763D"/>
    <w:rsid w:val="00754054"/>
    <w:rsid w:val="00776282"/>
    <w:rsid w:val="007B6A0C"/>
    <w:rsid w:val="007C40B4"/>
    <w:rsid w:val="007D510A"/>
    <w:rsid w:val="0080182A"/>
    <w:rsid w:val="00815767"/>
    <w:rsid w:val="00831FDA"/>
    <w:rsid w:val="00862CC6"/>
    <w:rsid w:val="008B25BF"/>
    <w:rsid w:val="008B42C8"/>
    <w:rsid w:val="008B7B0A"/>
    <w:rsid w:val="008C27C2"/>
    <w:rsid w:val="008D7948"/>
    <w:rsid w:val="00901DB5"/>
    <w:rsid w:val="009314AA"/>
    <w:rsid w:val="00955E18"/>
    <w:rsid w:val="0096312D"/>
    <w:rsid w:val="009A0527"/>
    <w:rsid w:val="009C30A6"/>
    <w:rsid w:val="009C4D69"/>
    <w:rsid w:val="009C5F15"/>
    <w:rsid w:val="009E301F"/>
    <w:rsid w:val="009F2259"/>
    <w:rsid w:val="00A00E91"/>
    <w:rsid w:val="00A06106"/>
    <w:rsid w:val="00A33018"/>
    <w:rsid w:val="00A474E4"/>
    <w:rsid w:val="00A729E3"/>
    <w:rsid w:val="00A8134F"/>
    <w:rsid w:val="00A8507F"/>
    <w:rsid w:val="00AA7771"/>
    <w:rsid w:val="00AB2835"/>
    <w:rsid w:val="00AB7E13"/>
    <w:rsid w:val="00AE58FE"/>
    <w:rsid w:val="00AF6906"/>
    <w:rsid w:val="00B072AC"/>
    <w:rsid w:val="00B24E28"/>
    <w:rsid w:val="00B349DD"/>
    <w:rsid w:val="00B41AD0"/>
    <w:rsid w:val="00B570BB"/>
    <w:rsid w:val="00B628FC"/>
    <w:rsid w:val="00B775C6"/>
    <w:rsid w:val="00B875FD"/>
    <w:rsid w:val="00BA0928"/>
    <w:rsid w:val="00BA78A8"/>
    <w:rsid w:val="00BC3AB2"/>
    <w:rsid w:val="00BC4E77"/>
    <w:rsid w:val="00C0216F"/>
    <w:rsid w:val="00C060CF"/>
    <w:rsid w:val="00C07D03"/>
    <w:rsid w:val="00C176C7"/>
    <w:rsid w:val="00C376DB"/>
    <w:rsid w:val="00C904EC"/>
    <w:rsid w:val="00CA5C39"/>
    <w:rsid w:val="00CD76D5"/>
    <w:rsid w:val="00CF097A"/>
    <w:rsid w:val="00CF20A4"/>
    <w:rsid w:val="00D246F3"/>
    <w:rsid w:val="00D25FD2"/>
    <w:rsid w:val="00D27FDC"/>
    <w:rsid w:val="00D32591"/>
    <w:rsid w:val="00D51F87"/>
    <w:rsid w:val="00D60E0B"/>
    <w:rsid w:val="00D8104F"/>
    <w:rsid w:val="00D84849"/>
    <w:rsid w:val="00DB3695"/>
    <w:rsid w:val="00DB5EF3"/>
    <w:rsid w:val="00DB6FB5"/>
    <w:rsid w:val="00DD4E64"/>
    <w:rsid w:val="00DD6736"/>
    <w:rsid w:val="00DF1E30"/>
    <w:rsid w:val="00E3054C"/>
    <w:rsid w:val="00E44188"/>
    <w:rsid w:val="00E55230"/>
    <w:rsid w:val="00EA2A7B"/>
    <w:rsid w:val="00EB23EE"/>
    <w:rsid w:val="00EC710C"/>
    <w:rsid w:val="00ED4D51"/>
    <w:rsid w:val="00EF16DB"/>
    <w:rsid w:val="00F020F1"/>
    <w:rsid w:val="00F109E2"/>
    <w:rsid w:val="00F344C7"/>
    <w:rsid w:val="00F4061B"/>
    <w:rsid w:val="00F40C4F"/>
    <w:rsid w:val="00F52F51"/>
    <w:rsid w:val="00F54323"/>
    <w:rsid w:val="00F835D9"/>
    <w:rsid w:val="00FC388C"/>
    <w:rsid w:val="00FC60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C8"/>
  </w:style>
  <w:style w:type="paragraph" w:styleId="Heading2">
    <w:name w:val="heading 2"/>
    <w:basedOn w:val="Normal"/>
    <w:link w:val="Heading2Char"/>
    <w:uiPriority w:val="9"/>
    <w:qFormat/>
    <w:rsid w:val="00B570BB"/>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3E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B23EE"/>
    <w:rPr>
      <w:rFonts w:ascii="Tahoma" w:hAnsi="Tahoma" w:cs="Angsana New"/>
      <w:sz w:val="16"/>
      <w:szCs w:val="20"/>
    </w:rPr>
  </w:style>
  <w:style w:type="table" w:styleId="MediumGrid3-Accent5">
    <w:name w:val="Medium Grid 3 Accent 5"/>
    <w:basedOn w:val="TableNormal"/>
    <w:uiPriority w:val="69"/>
    <w:rsid w:val="009314AA"/>
    <w:pPr>
      <w:spacing w:after="0" w:line="240" w:lineRule="auto"/>
    </w:pPr>
    <w:rPr>
      <w:rFonts w:ascii="BrowalliaUPC" w:hAnsi="BrowalliaUPC" w:cs="BrowalliaUPC"/>
      <w:sz w:val="32"/>
      <w:szCs w:val="32"/>
      <w:lang w:bidi="ar-S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FootnoteText">
    <w:name w:val="footnote text"/>
    <w:basedOn w:val="Normal"/>
    <w:link w:val="FootnoteTextChar"/>
    <w:uiPriority w:val="99"/>
    <w:semiHidden/>
    <w:unhideWhenUsed/>
    <w:rsid w:val="00712EC6"/>
    <w:pPr>
      <w:spacing w:after="0" w:line="240" w:lineRule="auto"/>
    </w:pPr>
    <w:rPr>
      <w:rFonts w:cs="Cordia New"/>
      <w:sz w:val="20"/>
      <w:szCs w:val="25"/>
    </w:rPr>
  </w:style>
  <w:style w:type="character" w:customStyle="1" w:styleId="FootnoteTextChar">
    <w:name w:val="Footnote Text Char"/>
    <w:basedOn w:val="DefaultParagraphFont"/>
    <w:link w:val="FootnoteText"/>
    <w:uiPriority w:val="99"/>
    <w:semiHidden/>
    <w:rsid w:val="00712EC6"/>
    <w:rPr>
      <w:rFonts w:cs="Cordia New"/>
      <w:sz w:val="20"/>
      <w:szCs w:val="25"/>
    </w:rPr>
  </w:style>
  <w:style w:type="character" w:styleId="FootnoteReference">
    <w:name w:val="footnote reference"/>
    <w:basedOn w:val="DefaultParagraphFont"/>
    <w:uiPriority w:val="99"/>
    <w:semiHidden/>
    <w:unhideWhenUsed/>
    <w:rsid w:val="00712EC6"/>
    <w:rPr>
      <w:vertAlign w:val="superscript"/>
    </w:rPr>
  </w:style>
  <w:style w:type="paragraph" w:styleId="Header">
    <w:name w:val="header"/>
    <w:basedOn w:val="Normal"/>
    <w:link w:val="HeaderChar"/>
    <w:uiPriority w:val="99"/>
    <w:unhideWhenUsed/>
    <w:rsid w:val="00F835D9"/>
    <w:pPr>
      <w:tabs>
        <w:tab w:val="center" w:pos="4680"/>
        <w:tab w:val="right" w:pos="9360"/>
      </w:tabs>
      <w:spacing w:after="0" w:line="240" w:lineRule="auto"/>
    </w:pPr>
    <w:rPr>
      <w:rFonts w:cs="Cordia New"/>
    </w:rPr>
  </w:style>
  <w:style w:type="character" w:customStyle="1" w:styleId="HeaderChar">
    <w:name w:val="Header Char"/>
    <w:basedOn w:val="DefaultParagraphFont"/>
    <w:link w:val="Header"/>
    <w:uiPriority w:val="99"/>
    <w:rsid w:val="00F835D9"/>
    <w:rPr>
      <w:rFonts w:cs="Cordia New"/>
    </w:rPr>
  </w:style>
  <w:style w:type="paragraph" w:styleId="Footer">
    <w:name w:val="footer"/>
    <w:basedOn w:val="Normal"/>
    <w:link w:val="FooterChar"/>
    <w:uiPriority w:val="99"/>
    <w:semiHidden/>
    <w:unhideWhenUsed/>
    <w:rsid w:val="00F835D9"/>
    <w:pPr>
      <w:tabs>
        <w:tab w:val="center" w:pos="4680"/>
        <w:tab w:val="right" w:pos="9360"/>
      </w:tabs>
      <w:spacing w:after="0" w:line="240" w:lineRule="auto"/>
    </w:pPr>
    <w:rPr>
      <w:rFonts w:cs="Cordia New"/>
    </w:rPr>
  </w:style>
  <w:style w:type="character" w:customStyle="1" w:styleId="FooterChar">
    <w:name w:val="Footer Char"/>
    <w:basedOn w:val="DefaultParagraphFont"/>
    <w:link w:val="Footer"/>
    <w:uiPriority w:val="99"/>
    <w:semiHidden/>
    <w:rsid w:val="00F835D9"/>
    <w:rPr>
      <w:rFonts w:cs="Cordia New"/>
    </w:rPr>
  </w:style>
  <w:style w:type="table" w:styleId="TableGrid">
    <w:name w:val="Table Grid"/>
    <w:basedOn w:val="TableNormal"/>
    <w:uiPriority w:val="59"/>
    <w:rsid w:val="004D2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A02"/>
    <w:pPr>
      <w:ind w:left="720"/>
      <w:contextualSpacing/>
    </w:pPr>
  </w:style>
  <w:style w:type="paragraph" w:customStyle="1" w:styleId="Default">
    <w:name w:val="Default"/>
    <w:rsid w:val="00111A02"/>
    <w:pPr>
      <w:autoSpaceDE w:val="0"/>
      <w:autoSpaceDN w:val="0"/>
      <w:adjustRightInd w:val="0"/>
      <w:spacing w:after="0" w:line="240" w:lineRule="auto"/>
    </w:pPr>
    <w:rPr>
      <w:rFonts w:ascii="Angsana New" w:eastAsia="Cordia New" w:hAnsi="Angsana New" w:cs="Angsana New"/>
      <w:color w:val="000000"/>
      <w:sz w:val="24"/>
      <w:szCs w:val="24"/>
    </w:rPr>
  </w:style>
  <w:style w:type="table" w:styleId="LightShading">
    <w:name w:val="Light Shading"/>
    <w:basedOn w:val="TableNormal"/>
    <w:uiPriority w:val="60"/>
    <w:rsid w:val="004158B5"/>
    <w:pPr>
      <w:spacing w:after="0" w:line="240" w:lineRule="auto"/>
    </w:pPr>
    <w:rPr>
      <w:rFonts w:ascii="BrowalliaUPC" w:hAnsi="BrowalliaUPC" w:cs="BrowalliaUPC"/>
      <w:color w:val="000000" w:themeColor="text1" w:themeShade="BF"/>
      <w:sz w:val="32"/>
      <w:szCs w:val="32"/>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62719D"/>
  </w:style>
  <w:style w:type="character" w:styleId="Hyperlink">
    <w:name w:val="Hyperlink"/>
    <w:basedOn w:val="DefaultParagraphFont"/>
    <w:uiPriority w:val="99"/>
    <w:semiHidden/>
    <w:unhideWhenUsed/>
    <w:rsid w:val="0062719D"/>
    <w:rPr>
      <w:color w:val="0000FF"/>
      <w:u w:val="single"/>
    </w:rPr>
  </w:style>
  <w:style w:type="character" w:customStyle="1" w:styleId="Heading2Char">
    <w:name w:val="Heading 2 Char"/>
    <w:basedOn w:val="DefaultParagraphFont"/>
    <w:link w:val="Heading2"/>
    <w:uiPriority w:val="9"/>
    <w:rsid w:val="00B570BB"/>
    <w:rPr>
      <w:rFonts w:ascii="Times New Roman" w:eastAsia="Times New Roman" w:hAnsi="Times New Roman" w:cs="Times New Roman"/>
      <w:b/>
      <w:bCs/>
      <w:sz w:val="36"/>
      <w:szCs w:val="36"/>
      <w:lang w:bidi="ar-SA"/>
    </w:rPr>
  </w:style>
  <w:style w:type="character" w:styleId="Emphasis">
    <w:name w:val="Emphasis"/>
    <w:basedOn w:val="DefaultParagraphFont"/>
    <w:uiPriority w:val="20"/>
    <w:qFormat/>
    <w:rsid w:val="00B570BB"/>
    <w:rPr>
      <w:i/>
      <w:iCs/>
    </w:rPr>
  </w:style>
  <w:style w:type="table" w:styleId="ColorfulList-Accent3">
    <w:name w:val="Colorful List Accent 3"/>
    <w:basedOn w:val="TableNormal"/>
    <w:uiPriority w:val="72"/>
    <w:rsid w:val="0062677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List">
    <w:name w:val="Light List"/>
    <w:basedOn w:val="TableNormal"/>
    <w:uiPriority w:val="61"/>
    <w:rsid w:val="00AE58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3EE"/>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EB23EE"/>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8591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m\Desktop\LoveinFeb\&#3612;&#3621;&#3585;&#3634;&#3619;&#3624;&#3638;&#3585;&#3625;&#3634;&#3612;&#3641;&#3657;&#3648;&#3626;&#3637;&#3618;&#3616;&#3634;&#3625;&#36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a:t>
            </a:r>
            <a:r>
              <a:rPr lang="en-US" sz="1200">
                <a:latin typeface="Times New Roman" pitchFamily="18" charset="0"/>
                <a:cs typeface="Times New Roman" pitchFamily="18" charset="0"/>
              </a:rPr>
              <a:t>Patterns</a:t>
            </a:r>
            <a:r>
              <a:rPr lang="en-US" sz="1200" baseline="0">
                <a:latin typeface="Times New Roman" pitchFamily="18" charset="0"/>
                <a:cs typeface="Times New Roman" pitchFamily="18" charset="0"/>
              </a:rPr>
              <a:t> of taxpayers' culture in Thailand</a:t>
            </a:r>
            <a:endParaRPr lang="en-US" sz="1200">
              <a:latin typeface="Times New Roman" pitchFamily="18" charset="0"/>
              <a:cs typeface="Times New Roman" pitchFamily="18" charset="0"/>
            </a:endParaRPr>
          </a:p>
        </c:rich>
      </c:tx>
    </c:title>
    <c:plotArea>
      <c:layout/>
      <c:barChart>
        <c:barDir val="col"/>
        <c:grouping val="clustered"/>
        <c:ser>
          <c:idx val="0"/>
          <c:order val="0"/>
          <c:tx>
            <c:strRef>
              <c:f>Sheet7!$E$1</c:f>
              <c:strCache>
                <c:ptCount val="1"/>
                <c:pt idx="0">
                  <c:v> Percentage</c:v>
                </c:pt>
              </c:strCache>
            </c:strRef>
          </c:tx>
          <c:dLbls>
            <c:showVal val="1"/>
          </c:dLbls>
          <c:cat>
            <c:strRef>
              <c:f>Sheet7!$C$2:$C$4</c:f>
              <c:strCache>
                <c:ptCount val="3"/>
                <c:pt idx="0">
                  <c:v>tax compliance</c:v>
                </c:pt>
                <c:pt idx="1">
                  <c:v>tax avoidance</c:v>
                </c:pt>
                <c:pt idx="2">
                  <c:v>tax evasion</c:v>
                </c:pt>
              </c:strCache>
            </c:strRef>
          </c:cat>
          <c:val>
            <c:numRef>
              <c:f>Sheet7!$E$2:$E$4</c:f>
              <c:numCache>
                <c:formatCode>General</c:formatCode>
                <c:ptCount val="3"/>
                <c:pt idx="0">
                  <c:v>21</c:v>
                </c:pt>
                <c:pt idx="1">
                  <c:v>46</c:v>
                </c:pt>
                <c:pt idx="2">
                  <c:v>6.5</c:v>
                </c:pt>
              </c:numCache>
            </c:numRef>
          </c:val>
        </c:ser>
        <c:axId val="55332224"/>
        <c:axId val="69628672"/>
      </c:barChart>
      <c:catAx>
        <c:axId val="55332224"/>
        <c:scaling>
          <c:orientation val="minMax"/>
        </c:scaling>
        <c:axPos val="b"/>
        <c:majorTickMark val="none"/>
        <c:tickLblPos val="nextTo"/>
        <c:txPr>
          <a:bodyPr/>
          <a:lstStyle/>
          <a:p>
            <a:pPr>
              <a:defRPr>
                <a:latin typeface="Times New Roman" pitchFamily="18" charset="0"/>
                <a:cs typeface="Times New Roman" pitchFamily="18" charset="0"/>
              </a:defRPr>
            </a:pPr>
            <a:endParaRPr lang="en-US"/>
          </a:p>
        </c:txPr>
        <c:crossAx val="69628672"/>
        <c:crosses val="autoZero"/>
        <c:auto val="1"/>
        <c:lblAlgn val="ctr"/>
        <c:lblOffset val="100"/>
      </c:catAx>
      <c:valAx>
        <c:axId val="69628672"/>
        <c:scaling>
          <c:orientation val="minMax"/>
        </c:scaling>
        <c:axPos val="l"/>
        <c:maj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Percentage</a:t>
                </a:r>
              </a:p>
            </c:rich>
          </c:tx>
        </c:title>
        <c:numFmt formatCode="General" sourceLinked="1"/>
        <c:tickLblPos val="nextTo"/>
        <c:crossAx val="55332224"/>
        <c:crosses val="autoZero"/>
        <c:crossBetween val="between"/>
      </c:valAx>
    </c:plotArea>
    <c:plotVisOnly val="1"/>
  </c:chart>
  <c:externalData r:id="rId1"/>
</c:chartSpace>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2120</TotalTime>
  <Pages>22</Pages>
  <Words>5414</Words>
  <Characters>30860</Characters>
  <Application>Microsoft Office Word</Application>
  <DocSecurity>0</DocSecurity>
  <Lines>257</Lines>
  <Paragraphs>72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arsuka</dc:creator>
  <cp:lastModifiedBy>Nam</cp:lastModifiedBy>
  <cp:revision>74</cp:revision>
  <dcterms:created xsi:type="dcterms:W3CDTF">2014-04-26T18:44:00Z</dcterms:created>
  <dcterms:modified xsi:type="dcterms:W3CDTF">2014-04-29T17:55:00Z</dcterms:modified>
</cp:coreProperties>
</file>